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DB" w:rsidRPr="003507DB" w:rsidRDefault="003507DB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07DB">
        <w:rPr>
          <w:rFonts w:ascii="Times New Roman" w:eastAsia="Times New Roman" w:hAnsi="Times New Roman" w:cs="Times New Roman"/>
          <w:b/>
          <w:sz w:val="32"/>
          <w:szCs w:val="32"/>
        </w:rPr>
        <w:t>Развивающая среда. Перечень оборудование  для музыкальных уголков по возрастам.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>Перечень материалов для детей от 2, 5 до 4 лет (1 и 2-я младшие группы)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•куклы-неваляшки;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•образные музыкальные «поющие» или «танцующие» игрушки (петушок, котик, зайка и т. п.)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•игрушки-инструменты с фиксированным звуком — органчики, шарманки;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 игрушки-инструменты со звуком неопределенной высоты: погремушки, колокольчики, бубен, барабан;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 набор </w:t>
      </w:r>
      <w:proofErr w:type="spellStart"/>
      <w:r w:rsidRPr="003507DB">
        <w:rPr>
          <w:rFonts w:ascii="Times New Roman" w:eastAsia="Times New Roman" w:hAnsi="Times New Roman" w:cs="Times New Roman"/>
          <w:sz w:val="28"/>
          <w:szCs w:val="28"/>
        </w:rPr>
        <w:t>неозвученных</w:t>
      </w:r>
      <w:proofErr w:type="spell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образных инструментов (гармошки, дудочки, балалайки и т. д.)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•атрибуты к музыкальным подвижным играм;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•ширма настольная с перчаточными игрушками;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•магнитофон и набор программных аудиозаписей;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•поющие и двигающиеся игрушки;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•музыкальные картинки к песням, которые могут быть выполнены на кубе и в виде большого альбома или отдельные красочные иллюстрации.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>Перечень материалов для детей 4—5 лет (средней группы детского сада)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>В музыкальной зоне для самостоятельной деятельности детей 4-5 лет целесообразно иметь пособия для младшей группы (перечисленные выше, а также дополнительно: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•металлофон;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•шумовые инструменты для детского оркестра;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•книжки-малютки «Мы поем» (в них яркие иллюстрации к знакомым песенкам)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</w:t>
      </w:r>
      <w:proofErr w:type="spellStart"/>
      <w:r w:rsidRPr="003507DB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или магнитная доска;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•музыкально-дидактические игры: «Три медведя», «Узнай и назови», «В лесу», «Наш оркестр», «</w:t>
      </w:r>
      <w:proofErr w:type="spellStart"/>
      <w:r w:rsidRPr="003507DB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3507DB">
        <w:rPr>
          <w:rFonts w:ascii="Times New Roman" w:eastAsia="Times New Roman" w:hAnsi="Times New Roman" w:cs="Times New Roman"/>
          <w:sz w:val="28"/>
          <w:szCs w:val="28"/>
        </w:rPr>
        <w:t>", «Угадай колокольчик» и др.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</w:t>
      </w:r>
      <w:proofErr w:type="spellStart"/>
      <w:r w:rsidRPr="003507DB">
        <w:rPr>
          <w:rFonts w:ascii="Times New Roman" w:eastAsia="Times New Roman" w:hAnsi="Times New Roman" w:cs="Times New Roman"/>
          <w:sz w:val="28"/>
          <w:szCs w:val="28"/>
        </w:rPr>
        <w:t>арибуты</w:t>
      </w:r>
      <w:proofErr w:type="spell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к подвижным музыкальным играм: «Кошка и котята», «Курочка и петушок». «Зайцы и медведь», «Лётчики» и др.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•музыкальные лесенки (трехступенчатая и пятиступенчатая, на которых находятся маленькая и большая птички или маленькая и большая матрешка;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•ленточки, цветные платочки, яркие султанчики и т. п. (атрибуты к танцевальным 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>импровизациям</w:t>
      </w:r>
      <w:proofErr w:type="gram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но сезону;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•ширма настольная и набор игрушек;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•музыкальные игрушки (звучащие и шумовые) для 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музицирования: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 магнитофон и набор программных аудиозаписей.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>Перечень материалов для детей 5-6 лет (старшей группы детского сада)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к материалам средней группы используется следующее: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 погремушки, бубны, барабаны, треугольники и др.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•музыкальные игрушки-инструменты с диатоническим и хроматическим звуком (металлофон, пианино, баян, аккордеон, флейта)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•иллюстрации по теме «Времена года»;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•музыкальные игрушки самоделки (шумовой оркестр)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•портреты композиторов;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•иллюстрации из «Музыкального букваря»;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•музыкально-дидактические игры: «Пчелка». «Музыкальное лото», «Узнай и назови», «Ступеньки», «Повтори звуки», «Три поросенка», «Волшебный волчок», «Музыкальный паровозик», "Угадай, что звучит и др.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•атрибуты к подвижным играм («Хоровод в лесу», «Ворон», «Кот и мыши» и др.)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 детские рисунки к песенкам и знакомым музыкальным произведениям;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•ширмы: настольная и ширма по росту детей;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•музыкальные лесенки трех-, пят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507DB">
        <w:rPr>
          <w:rFonts w:ascii="Times New Roman" w:eastAsia="Times New Roman" w:hAnsi="Times New Roman" w:cs="Times New Roman"/>
          <w:sz w:val="28"/>
          <w:szCs w:val="28"/>
        </w:rPr>
        <w:t>семиступенчатые</w:t>
      </w:r>
      <w:proofErr w:type="spell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— озвученные;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 атрибуты для детского танцевального творчества: элементы костюмов к знакомым народным танцам;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•разноцветные перышки, разноцветные перчатки для музыкальных импровизаций за ширмой и другие атрибуты;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•атрибуты к танцевальным импровизациям по сезону — листики, снежинки, цветы и т. д.)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•магнитофон и набор программных аудиозаписей или дисков.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>Перечень материалов для детей 6-7лет (подготовительной группы детского сада)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•музыкальные инструменты (маракасы, бубны, арфа, детское пианино, металлофон, колокольчики, треугольники, флейты, барабаны и др.)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•портреты композиторов;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•иллюстрации по теме «Времена года»;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•картинки к пособию «Музыкальный букварь»;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•альбомы: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•альбомы для рассматривания: «Симфонический оркестр», "Народные инструменты», «Танцы народов мира» и т. п. 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•музыкальные лесенки (трех-, пят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507DB">
        <w:rPr>
          <w:rFonts w:ascii="Times New Roman" w:eastAsia="Times New Roman" w:hAnsi="Times New Roman" w:cs="Times New Roman"/>
          <w:sz w:val="28"/>
          <w:szCs w:val="28"/>
        </w:rPr>
        <w:t>семиступенчатые</w:t>
      </w:r>
      <w:proofErr w:type="spell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— озвученные);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•набор самодельных инструментов для шумового оркестра;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•музыкально-дидактические игры: «Три поросенка», «Три цветка», «Музыкальный зонтик», «Ритмическое лото», «Найди землянички», «Ритмические кубики», «Назови композитора», «Веселая пластинка», «Музыкальные птенчики» и т. д.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  атрибуты к подвижным играм (например, «Здравствуй, осень», «Космонавты» и т. п.) 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 д.)</w:t>
      </w:r>
      <w:proofErr w:type="gramStart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разноцветные перчатки, султанчики, газовые платочки или шарфы, разноцветные ленточки, разноцветные перышки для </w:t>
      </w:r>
      <w:proofErr w:type="spellStart"/>
      <w:r w:rsidRPr="003507DB">
        <w:rPr>
          <w:rFonts w:ascii="Times New Roman" w:eastAsia="Times New Roman" w:hAnsi="Times New Roman" w:cs="Times New Roman"/>
          <w:sz w:val="28"/>
          <w:szCs w:val="28"/>
        </w:rPr>
        <w:t>музыкальпо-танцевальных</w:t>
      </w:r>
      <w:proofErr w:type="spellEnd"/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импровизаций;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•магнитофон и набор программных аудиозаписей или дисков.</w:t>
      </w:r>
    </w:p>
    <w:p w:rsidR="00484878" w:rsidRPr="003507DB" w:rsidRDefault="00484878" w:rsidP="003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07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673E1" w:rsidRPr="003507DB" w:rsidRDefault="004673E1" w:rsidP="003507DB">
      <w:pPr>
        <w:rPr>
          <w:rFonts w:ascii="Times New Roman" w:hAnsi="Times New Roman" w:cs="Times New Roman"/>
          <w:sz w:val="28"/>
          <w:szCs w:val="28"/>
        </w:rPr>
      </w:pPr>
    </w:p>
    <w:sectPr w:rsidR="004673E1" w:rsidRPr="003507DB" w:rsidSect="003507DB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484878"/>
    <w:rsid w:val="003507DB"/>
    <w:rsid w:val="004673E1"/>
    <w:rsid w:val="00484878"/>
    <w:rsid w:val="00B0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4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8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2017-09-18T06:54:00Z</dcterms:created>
  <dcterms:modified xsi:type="dcterms:W3CDTF">2018-05-31T05:30:00Z</dcterms:modified>
</cp:coreProperties>
</file>