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6D" w:rsidRDefault="00E5666D" w:rsidP="00E56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Особенности организации, развивающей предметно - пространственной образовательной среды</w:t>
      </w:r>
    </w:p>
    <w:p w:rsidR="00E5666D" w:rsidRDefault="00E5666D" w:rsidP="00E56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E5666D" w:rsidRDefault="00E5666D" w:rsidP="00E5666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384" w:firstLine="708"/>
        <w:jc w:val="both"/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группе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общеразвивающей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направленности для детей 4-6 лет создана развивающая предметно-пространственная образовательная среда, способствующая полноценному развитию ребёнка-инвалида, предусматривающая оснащение игровыми и познавательными материалами.</w:t>
      </w:r>
    </w:p>
    <w:p w:rsidR="00E5666D" w:rsidRDefault="00E5666D" w:rsidP="00E566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FF0000"/>
          <w:sz w:val="26"/>
          <w:szCs w:val="26"/>
        </w:rPr>
      </w:pPr>
    </w:p>
    <w:p w:rsidR="00E5666D" w:rsidRDefault="00E5666D" w:rsidP="00E566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FF0000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932"/>
        <w:gridCol w:w="7531"/>
      </w:tblGrid>
      <w:tr w:rsidR="00E5666D" w:rsidTr="00E5666D">
        <w:trPr>
          <w:trHeight w:val="125"/>
        </w:trPr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66D" w:rsidRDefault="00E56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Название уголка</w:t>
            </w:r>
          </w:p>
        </w:tc>
        <w:tc>
          <w:tcPr>
            <w:tcW w:w="7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66D" w:rsidRDefault="00E56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</w:p>
        </w:tc>
      </w:tr>
      <w:tr w:rsidR="00E5666D" w:rsidTr="00E5666D">
        <w:trPr>
          <w:trHeight w:val="1357"/>
        </w:trPr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66D" w:rsidRDefault="00E56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«Уголок ребёнка-инвалида»</w:t>
            </w:r>
          </w:p>
        </w:tc>
        <w:tc>
          <w:tcPr>
            <w:tcW w:w="7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66D" w:rsidRDefault="00E56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-Конструктор, крупная и мелкая мозаика;</w:t>
            </w:r>
          </w:p>
          <w:p w:rsidR="00E5666D" w:rsidRDefault="00E56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«Угости друзей», «Сервируем стол», «Одежда», «Обувь»;</w:t>
            </w:r>
          </w:p>
          <w:p w:rsidR="00E5666D" w:rsidRDefault="00E56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-Пирамидки разных размеров, корзина с бусинами для шнуровки, массажные мячи, раскраски «Одежда для кукол», «Маленькие модницы»;</w:t>
            </w:r>
          </w:p>
          <w:p w:rsidR="00E5666D" w:rsidRDefault="00E56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-Шнуровки «Веселый башмачок», «Бабочка», «Волшебные шнуровки», «Веселая шнуровка», «Разноцветные прищепки»;</w:t>
            </w:r>
          </w:p>
          <w:p w:rsidR="00E5666D" w:rsidRDefault="00E56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Бизиборд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(замочки, липучки, шнурки);</w:t>
            </w:r>
          </w:p>
          <w:p w:rsidR="00E5666D" w:rsidRDefault="00E56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-Дидактические игры: «Оденем куклу на прогулку», «Посуда», «К нам гости пришли», «Что нужно кукле Маше», «Сортировка», «Для чего что нужно»;</w:t>
            </w:r>
          </w:p>
          <w:p w:rsidR="00E5666D" w:rsidRDefault="00E56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-Наглядно-дидактические пособия «Алгоритм одевания одежды по сезонам», «Культурно-гигиенические и трудовые навыки»;</w:t>
            </w:r>
          </w:p>
          <w:p w:rsidR="00E5666D" w:rsidRDefault="00E566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bidi="ru-RU"/>
              </w:rPr>
              <w:t xml:space="preserve"> Домик с окошками и фигурами;</w:t>
            </w:r>
          </w:p>
          <w:p w:rsidR="00E5666D" w:rsidRDefault="00E56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bidi="ru-RU"/>
              </w:rPr>
              <w:t>- Предметные и сюжетные игрушки.</w:t>
            </w:r>
          </w:p>
        </w:tc>
      </w:tr>
    </w:tbl>
    <w:p w:rsidR="00E5666D" w:rsidRDefault="00E5666D" w:rsidP="00E5666D">
      <w:p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5666D" w:rsidRDefault="00E5666D" w:rsidP="00E5666D">
      <w:pPr>
        <w:autoSpaceDE w:val="0"/>
        <w:autoSpaceDN w:val="0"/>
        <w:adjustRightInd w:val="0"/>
        <w:spacing w:after="0" w:line="240" w:lineRule="auto"/>
        <w:ind w:right="384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5666D" w:rsidRDefault="00E5666D" w:rsidP="00E5666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ИСПОЛЬЗУЕМАЯ ЛИТЕРАТУРА:</w:t>
      </w:r>
    </w:p>
    <w:p w:rsidR="00E5666D" w:rsidRDefault="00E5666D" w:rsidP="00E5666D">
      <w:p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Афонькина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Ю.А. Навыки по самообслуживанию. – М.:Просвещение,2012</w:t>
      </w:r>
    </w:p>
    <w:p w:rsidR="00E5666D" w:rsidRDefault="00E5666D" w:rsidP="00E5666D">
      <w:p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Балышева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Е.Н. Я все умею сам. - М.: Просвещение, 2010</w:t>
      </w:r>
    </w:p>
    <w:p w:rsidR="00E5666D" w:rsidRDefault="00E5666D" w:rsidP="00E5666D">
      <w:p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color w:val="000000"/>
          <w:sz w:val="26"/>
          <w:szCs w:val="26"/>
        </w:rPr>
        <w:t>Инклюзивная практика в дошкольном образовании. Пособие для педагогов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дошкольных учреждений/Под ред. Т.В.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Волосовец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Е.Н.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Кутеповой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-М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.: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МОЗАИКА-СИНТЕЗ, 2011</w:t>
      </w:r>
    </w:p>
    <w:p w:rsidR="00E5666D" w:rsidRDefault="00E5666D" w:rsidP="00E5666D">
      <w:p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Кислякова Ю.Н. Беседы о поведении ребенка за столом. - М.: Просвещение, 2014</w:t>
      </w:r>
    </w:p>
    <w:p w:rsidR="00E5666D" w:rsidRDefault="00E5666D" w:rsidP="00E5666D">
      <w:p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Конина Е.Ю. Формирование культурно гигиенических навыков у детей. - М.: Просвещение, 2010 </w:t>
      </w:r>
    </w:p>
    <w:p w:rsidR="00E5666D" w:rsidRDefault="00E5666D" w:rsidP="00E5666D">
      <w:pPr>
        <w:widowControl w:val="0"/>
        <w:tabs>
          <w:tab w:val="left" w:pos="715"/>
        </w:tabs>
        <w:autoSpaceDE w:val="0"/>
        <w:autoSpaceDN w:val="0"/>
        <w:spacing w:after="0" w:line="240" w:lineRule="auto"/>
        <w:ind w:right="4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Коноваленко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С.В., Кременецкая М.И. Развитие психофизиологической базы речи у детей дошкольного возраста с нарушением развития. – 2-е изд.,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дополн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.- СПб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pacing w:val="-2"/>
          <w:sz w:val="26"/>
          <w:szCs w:val="26"/>
          <w:lang w:bidi="ru-RU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«ИЗДАТЕЛЬСТВО «ДЕТСТВО-ПРЕСС», 2017</w:t>
      </w:r>
    </w:p>
    <w:p w:rsidR="00E5666D" w:rsidRDefault="00E5666D" w:rsidP="00E5666D">
      <w:pPr>
        <w:widowControl w:val="0"/>
        <w:tabs>
          <w:tab w:val="left" w:pos="715"/>
        </w:tabs>
        <w:autoSpaceDE w:val="0"/>
        <w:autoSpaceDN w:val="0"/>
        <w:spacing w:after="0" w:line="240" w:lineRule="auto"/>
        <w:ind w:right="40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7. </w:t>
      </w:r>
      <w:proofErr w:type="spellStart"/>
      <w:r>
        <w:rPr>
          <w:rFonts w:ascii="Times New Roman" w:hAnsi="Times New Roman" w:cs="Times New Roman"/>
          <w:sz w:val="26"/>
          <w:szCs w:val="26"/>
          <w:lang w:bidi="ru-RU"/>
        </w:rPr>
        <w:t>Котышева</w:t>
      </w:r>
      <w:proofErr w:type="spellEnd"/>
      <w:r>
        <w:rPr>
          <w:rFonts w:ascii="Times New Roman" w:hAnsi="Times New Roman" w:cs="Times New Roman"/>
          <w:sz w:val="26"/>
          <w:szCs w:val="26"/>
          <w:lang w:bidi="ru-RU"/>
        </w:rPr>
        <w:t xml:space="preserve"> Е.Н. </w:t>
      </w:r>
      <w:proofErr w:type="gramStart"/>
      <w:r>
        <w:rPr>
          <w:rFonts w:ascii="Times New Roman" w:hAnsi="Times New Roman" w:cs="Times New Roman"/>
          <w:sz w:val="26"/>
          <w:szCs w:val="26"/>
          <w:lang w:bidi="ru-RU"/>
        </w:rPr>
        <w:t>Музыкальная</w:t>
      </w:r>
      <w:proofErr w:type="gramEnd"/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ru-RU"/>
        </w:rPr>
        <w:t>психокоррекция</w:t>
      </w:r>
      <w:proofErr w:type="spellEnd"/>
      <w:r>
        <w:rPr>
          <w:rFonts w:ascii="Times New Roman" w:hAnsi="Times New Roman" w:cs="Times New Roman"/>
          <w:sz w:val="26"/>
          <w:szCs w:val="26"/>
          <w:lang w:bidi="ru-RU"/>
        </w:rPr>
        <w:t xml:space="preserve"> детей с ограниченными возможностями здоровья. – М.: </w:t>
      </w:r>
      <w:r>
        <w:rPr>
          <w:rFonts w:ascii="Times New Roman" w:hAnsi="Times New Roman" w:cs="Times New Roman"/>
          <w:sz w:val="26"/>
          <w:szCs w:val="26"/>
        </w:rPr>
        <w:t>Просвещение</w:t>
      </w:r>
      <w:r>
        <w:rPr>
          <w:rFonts w:ascii="Times New Roman" w:hAnsi="Times New Roman" w:cs="Times New Roman"/>
          <w:sz w:val="26"/>
          <w:szCs w:val="26"/>
          <w:lang w:bidi="ru-RU"/>
        </w:rPr>
        <w:t>,2010</w:t>
      </w:r>
    </w:p>
    <w:p w:rsidR="00E5666D" w:rsidRDefault="00E5666D" w:rsidP="00E5666D">
      <w:p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Моржина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 Формирование навыков самообслуживания на занятиях и дома. - М.: Просвещение, 2010 </w:t>
      </w:r>
    </w:p>
    <w:p w:rsidR="00E5666D" w:rsidRDefault="00E5666D" w:rsidP="00E5666D">
      <w:p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 Петрова В.Г., Белякова И.В. Кто они, дети с отклонениями в развитии? - М., 2000</w:t>
      </w:r>
    </w:p>
    <w:p w:rsidR="00E5666D" w:rsidRDefault="00E5666D" w:rsidP="00E5666D">
      <w:p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Усачева С.В. Жизненные навыки для дошкольников. - М.: Просвещение,2011</w:t>
      </w:r>
    </w:p>
    <w:p w:rsidR="00076E7D" w:rsidRDefault="00076E7D"/>
    <w:sectPr w:rsidR="0007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5666D"/>
    <w:rsid w:val="00076E7D"/>
    <w:rsid w:val="00E5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2019-02-27T12:53:00Z</dcterms:created>
  <dcterms:modified xsi:type="dcterms:W3CDTF">2019-02-27T12:54:00Z</dcterms:modified>
</cp:coreProperties>
</file>