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70C" w:rsidRDefault="00D2170C" w:rsidP="003A4D5C">
      <w:pPr>
        <w:jc w:val="center"/>
        <w:rPr>
          <w:rFonts w:ascii="Times New Roman" w:hAnsi="Times New Roman" w:cs="Times New Roman"/>
          <w:color w:val="404040" w:themeColor="text1" w:themeTint="BF"/>
          <w:sz w:val="28"/>
        </w:rPr>
      </w:pPr>
      <w:r>
        <w:rPr>
          <w:rFonts w:ascii="Times New Roman" w:hAnsi="Times New Roman" w:cs="Times New Roman"/>
          <w:noProof/>
          <w:color w:val="404040" w:themeColor="text1" w:themeTint="BF"/>
          <w:sz w:val="28"/>
          <w:lang w:eastAsia="ru-RU"/>
        </w:rPr>
        <w:drawing>
          <wp:inline distT="0" distB="0" distL="0" distR="0">
            <wp:extent cx="5940425" cy="8096250"/>
            <wp:effectExtent l="19050" t="0" r="3175" b="0"/>
            <wp:docPr id="1" name="Рисунок 0" descr="д.и.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0002.tif"/>
                    <pic:cNvPicPr/>
                  </pic:nvPicPr>
                  <pic:blipFill>
                    <a:blip r:embed="rId5" cstate="print"/>
                    <a:stretch>
                      <a:fillRect/>
                    </a:stretch>
                  </pic:blipFill>
                  <pic:spPr>
                    <a:xfrm>
                      <a:off x="0" y="0"/>
                      <a:ext cx="5940425" cy="8096250"/>
                    </a:xfrm>
                    <a:prstGeom prst="rect">
                      <a:avLst/>
                    </a:prstGeom>
                  </pic:spPr>
                </pic:pic>
              </a:graphicData>
            </a:graphic>
          </wp:inline>
        </w:drawing>
      </w:r>
    </w:p>
    <w:p w:rsidR="00D2170C" w:rsidRDefault="00D2170C" w:rsidP="0093456E">
      <w:pPr>
        <w:widowControl w:val="0"/>
        <w:autoSpaceDE w:val="0"/>
        <w:autoSpaceDN w:val="0"/>
        <w:adjustRightInd w:val="0"/>
        <w:spacing w:after="0"/>
        <w:ind w:firstLine="709"/>
        <w:jc w:val="both"/>
        <w:rPr>
          <w:rFonts w:ascii="Times New Roman" w:hAnsi="Times New Roman" w:cs="Times New Roman"/>
          <w:color w:val="404040" w:themeColor="text1" w:themeTint="BF"/>
          <w:sz w:val="28"/>
        </w:rPr>
      </w:pPr>
    </w:p>
    <w:p w:rsidR="00D2170C" w:rsidRDefault="00D2170C" w:rsidP="0093456E">
      <w:pPr>
        <w:widowControl w:val="0"/>
        <w:autoSpaceDE w:val="0"/>
        <w:autoSpaceDN w:val="0"/>
        <w:adjustRightInd w:val="0"/>
        <w:spacing w:after="0"/>
        <w:ind w:firstLine="709"/>
        <w:jc w:val="both"/>
        <w:rPr>
          <w:rFonts w:ascii="Times New Roman" w:hAnsi="Times New Roman" w:cs="Times New Roman"/>
          <w:color w:val="404040" w:themeColor="text1" w:themeTint="BF"/>
          <w:sz w:val="28"/>
        </w:rPr>
      </w:pPr>
    </w:p>
    <w:p w:rsidR="00D2170C" w:rsidRDefault="00D2170C" w:rsidP="0093456E">
      <w:pPr>
        <w:widowControl w:val="0"/>
        <w:autoSpaceDE w:val="0"/>
        <w:autoSpaceDN w:val="0"/>
        <w:adjustRightInd w:val="0"/>
        <w:spacing w:after="0"/>
        <w:ind w:firstLine="709"/>
        <w:jc w:val="both"/>
        <w:rPr>
          <w:rFonts w:ascii="Times New Roman" w:hAnsi="Times New Roman" w:cs="Times New Roman"/>
          <w:color w:val="404040" w:themeColor="text1" w:themeTint="BF"/>
          <w:sz w:val="28"/>
        </w:rPr>
      </w:pPr>
    </w:p>
    <w:p w:rsidR="00D2170C" w:rsidRDefault="00D2170C" w:rsidP="0093456E">
      <w:pPr>
        <w:widowControl w:val="0"/>
        <w:autoSpaceDE w:val="0"/>
        <w:autoSpaceDN w:val="0"/>
        <w:adjustRightInd w:val="0"/>
        <w:spacing w:after="0"/>
        <w:ind w:firstLine="709"/>
        <w:jc w:val="both"/>
        <w:rPr>
          <w:rFonts w:ascii="Times New Roman" w:hAnsi="Times New Roman" w:cs="Times New Roman"/>
          <w:color w:val="404040" w:themeColor="text1" w:themeTint="BF"/>
          <w:sz w:val="28"/>
        </w:rPr>
      </w:pPr>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lastRenderedPageBreak/>
        <w:t>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 xml:space="preserve">1.3. На должность воспитателя в соответствии с требованиями </w:t>
      </w:r>
      <w:hyperlink r:id="rId6" w:history="1">
        <w:r w:rsidRPr="0093456E">
          <w:rPr>
            <w:rFonts w:ascii="Times New Roman" w:eastAsia="Times New Roman" w:hAnsi="Times New Roman" w:cs="Times New Roman"/>
            <w:color w:val="404040" w:themeColor="text1" w:themeTint="BF"/>
            <w:sz w:val="28"/>
            <w:szCs w:val="28"/>
            <w:lang w:eastAsia="ru-RU"/>
          </w:rPr>
          <w:t>ст. 331</w:t>
        </w:r>
      </w:hyperlink>
      <w:r w:rsidRPr="0093456E">
        <w:rPr>
          <w:rFonts w:ascii="Times New Roman" w:eastAsia="Times New Roman" w:hAnsi="Times New Roman" w:cs="Times New Roman"/>
          <w:color w:val="404040" w:themeColor="text1" w:themeTint="BF"/>
          <w:sz w:val="28"/>
          <w:szCs w:val="28"/>
          <w:lang w:eastAsia="ru-RU"/>
        </w:rPr>
        <w:t xml:space="preserve"> ТК РФ назначается лицо:</w:t>
      </w:r>
    </w:p>
    <w:p w:rsidR="0093456E" w:rsidRPr="0093456E" w:rsidRDefault="0093456E" w:rsidP="0093456E">
      <w:pPr>
        <w:pStyle w:val="a3"/>
        <w:widowControl w:val="0"/>
        <w:numPr>
          <w:ilvl w:val="0"/>
          <w:numId w:val="11"/>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 xml:space="preserve">не </w:t>
      </w:r>
      <w:proofErr w:type="gramStart"/>
      <w:r w:rsidRPr="0093456E">
        <w:rPr>
          <w:rFonts w:ascii="Times New Roman" w:eastAsia="Times New Roman" w:hAnsi="Times New Roman" w:cs="Times New Roman"/>
          <w:color w:val="404040" w:themeColor="text1" w:themeTint="BF"/>
          <w:sz w:val="28"/>
          <w:szCs w:val="28"/>
          <w:lang w:eastAsia="ru-RU"/>
        </w:rPr>
        <w:t>лишенное</w:t>
      </w:r>
      <w:proofErr w:type="gramEnd"/>
      <w:r w:rsidRPr="0093456E">
        <w:rPr>
          <w:rFonts w:ascii="Times New Roman" w:eastAsia="Times New Roman" w:hAnsi="Times New Roman" w:cs="Times New Roman"/>
          <w:color w:val="404040" w:themeColor="text1" w:themeTint="BF"/>
          <w:sz w:val="28"/>
          <w:szCs w:val="28"/>
          <w:lang w:eastAsia="ru-RU"/>
        </w:rPr>
        <w:t xml:space="preserve"> права заниматься педагогической деятельностью в соответствии с вступившим в законную силу приговором суда;</w:t>
      </w:r>
    </w:p>
    <w:p w:rsidR="0093456E" w:rsidRPr="0093456E" w:rsidRDefault="0093456E" w:rsidP="0093456E">
      <w:pPr>
        <w:pStyle w:val="a3"/>
        <w:widowControl w:val="0"/>
        <w:numPr>
          <w:ilvl w:val="0"/>
          <w:numId w:val="11"/>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proofErr w:type="gramStart"/>
      <w:r w:rsidRPr="0093456E">
        <w:rPr>
          <w:rFonts w:ascii="Times New Roman" w:eastAsia="Times New Roman" w:hAnsi="Times New Roman" w:cs="Times New Roman"/>
          <w:color w:val="404040" w:themeColor="text1" w:themeTint="BF"/>
          <w:sz w:val="28"/>
          <w:szCs w:val="28"/>
          <w:lang w:eastAsia="ru-RU"/>
        </w:rPr>
        <w:t>не имеющее или не имевшее судимости, не подвергающееся или не подвергавшееся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w:t>
      </w:r>
      <w:proofErr w:type="gramEnd"/>
      <w:r w:rsidRPr="0093456E">
        <w:rPr>
          <w:rFonts w:ascii="Times New Roman" w:eastAsia="Times New Roman" w:hAnsi="Times New Roman" w:cs="Times New Roman"/>
          <w:color w:val="404040" w:themeColor="text1" w:themeTint="BF"/>
          <w:sz w:val="28"/>
          <w:szCs w:val="28"/>
          <w:lang w:eastAsia="ru-RU"/>
        </w:rPr>
        <w:t xml:space="preserve"> нравственности, основ конституционного строя и безопасности государства, а также против общественной безопасности;</w:t>
      </w:r>
    </w:p>
    <w:p w:rsidR="0093456E" w:rsidRPr="0093456E" w:rsidRDefault="0093456E" w:rsidP="0093456E">
      <w:pPr>
        <w:pStyle w:val="a3"/>
        <w:widowControl w:val="0"/>
        <w:numPr>
          <w:ilvl w:val="0"/>
          <w:numId w:val="11"/>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 xml:space="preserve">не </w:t>
      </w:r>
      <w:proofErr w:type="gramStart"/>
      <w:r w:rsidRPr="0093456E">
        <w:rPr>
          <w:rFonts w:ascii="Times New Roman" w:eastAsia="Times New Roman" w:hAnsi="Times New Roman" w:cs="Times New Roman"/>
          <w:color w:val="404040" w:themeColor="text1" w:themeTint="BF"/>
          <w:sz w:val="28"/>
          <w:szCs w:val="28"/>
          <w:lang w:eastAsia="ru-RU"/>
        </w:rPr>
        <w:t>имеющее</w:t>
      </w:r>
      <w:proofErr w:type="gramEnd"/>
      <w:r w:rsidRPr="0093456E">
        <w:rPr>
          <w:rFonts w:ascii="Times New Roman" w:eastAsia="Times New Roman" w:hAnsi="Times New Roman" w:cs="Times New Roman"/>
          <w:color w:val="404040" w:themeColor="text1" w:themeTint="BF"/>
          <w:sz w:val="28"/>
          <w:szCs w:val="28"/>
          <w:lang w:eastAsia="ru-RU"/>
        </w:rPr>
        <w:t xml:space="preserve"> неснятой или непогашенной судимости за умышленные тяжкие и особо тяжкие преступления;</w:t>
      </w:r>
    </w:p>
    <w:p w:rsidR="0093456E" w:rsidRPr="0093456E" w:rsidRDefault="0093456E" w:rsidP="0093456E">
      <w:pPr>
        <w:pStyle w:val="a3"/>
        <w:widowControl w:val="0"/>
        <w:numPr>
          <w:ilvl w:val="0"/>
          <w:numId w:val="11"/>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 xml:space="preserve">не </w:t>
      </w:r>
      <w:proofErr w:type="gramStart"/>
      <w:r w:rsidRPr="0093456E">
        <w:rPr>
          <w:rFonts w:ascii="Times New Roman" w:eastAsia="Times New Roman" w:hAnsi="Times New Roman" w:cs="Times New Roman"/>
          <w:color w:val="404040" w:themeColor="text1" w:themeTint="BF"/>
          <w:sz w:val="28"/>
          <w:szCs w:val="28"/>
          <w:lang w:eastAsia="ru-RU"/>
        </w:rPr>
        <w:t>признанное</w:t>
      </w:r>
      <w:proofErr w:type="gramEnd"/>
      <w:r w:rsidRPr="0093456E">
        <w:rPr>
          <w:rFonts w:ascii="Times New Roman" w:eastAsia="Times New Roman" w:hAnsi="Times New Roman" w:cs="Times New Roman"/>
          <w:color w:val="404040" w:themeColor="text1" w:themeTint="BF"/>
          <w:sz w:val="28"/>
          <w:szCs w:val="28"/>
          <w:lang w:eastAsia="ru-RU"/>
        </w:rPr>
        <w:t xml:space="preserve"> недееспособным в установленном федеральным законом порядке;</w:t>
      </w:r>
    </w:p>
    <w:p w:rsidR="0093456E" w:rsidRPr="0093456E" w:rsidRDefault="0093456E" w:rsidP="0093456E">
      <w:pPr>
        <w:pStyle w:val="a3"/>
        <w:widowControl w:val="0"/>
        <w:numPr>
          <w:ilvl w:val="0"/>
          <w:numId w:val="11"/>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 xml:space="preserve">не </w:t>
      </w:r>
      <w:proofErr w:type="gramStart"/>
      <w:r w:rsidRPr="0093456E">
        <w:rPr>
          <w:rFonts w:ascii="Times New Roman" w:eastAsia="Times New Roman" w:hAnsi="Times New Roman" w:cs="Times New Roman"/>
          <w:color w:val="404040" w:themeColor="text1" w:themeTint="BF"/>
          <w:sz w:val="28"/>
          <w:szCs w:val="28"/>
          <w:lang w:eastAsia="ru-RU"/>
        </w:rPr>
        <w:t>имеющее</w:t>
      </w:r>
      <w:proofErr w:type="gramEnd"/>
      <w:r w:rsidRPr="0093456E">
        <w:rPr>
          <w:rFonts w:ascii="Times New Roman" w:eastAsia="Times New Roman" w:hAnsi="Times New Roman" w:cs="Times New Roman"/>
          <w:color w:val="404040" w:themeColor="text1" w:themeTint="BF"/>
          <w:sz w:val="28"/>
          <w:szCs w:val="28"/>
          <w:lang w:eastAsia="ru-RU"/>
        </w:rPr>
        <w:t xml:space="preserve"> заболеваний, предусмотренных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1.4. Воспитатель должен знать:</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 xml:space="preserve">приоритетные направления развития образовательной системы Российской Федерации, законов и иных нормативных правовых актов, регламентирующих образовательную деятельность в Российской Федерации, нормативных документов по вопросам обучения и воспитания детей и молодежи, федеральных государственных образовательных стандартов </w:t>
      </w:r>
      <w:r w:rsidR="00096BE7">
        <w:rPr>
          <w:rFonts w:ascii="Times New Roman" w:eastAsia="Times New Roman" w:hAnsi="Times New Roman" w:cs="Times New Roman"/>
          <w:color w:val="404040" w:themeColor="text1" w:themeTint="BF"/>
          <w:sz w:val="28"/>
          <w:szCs w:val="28"/>
          <w:lang w:eastAsia="ru-RU"/>
        </w:rPr>
        <w:t>дошкольного</w:t>
      </w:r>
      <w:r w:rsidRPr="0093456E">
        <w:rPr>
          <w:rFonts w:ascii="Times New Roman" w:eastAsia="Times New Roman" w:hAnsi="Times New Roman" w:cs="Times New Roman"/>
          <w:color w:val="404040" w:themeColor="text1" w:themeTint="BF"/>
          <w:sz w:val="28"/>
          <w:szCs w:val="28"/>
          <w:lang w:eastAsia="ru-RU"/>
        </w:rPr>
        <w:t xml:space="preserve"> образования, </w:t>
      </w:r>
      <w:hyperlink r:id="rId7" w:history="1">
        <w:r w:rsidRPr="0093456E">
          <w:rPr>
            <w:rFonts w:ascii="Times New Roman" w:eastAsia="Times New Roman" w:hAnsi="Times New Roman" w:cs="Times New Roman"/>
            <w:color w:val="404040" w:themeColor="text1" w:themeTint="BF"/>
            <w:sz w:val="28"/>
            <w:szCs w:val="28"/>
            <w:lang w:eastAsia="ru-RU"/>
          </w:rPr>
          <w:t>законодательства</w:t>
        </w:r>
      </w:hyperlink>
      <w:r w:rsidRPr="0093456E">
        <w:rPr>
          <w:rFonts w:ascii="Times New Roman" w:eastAsia="Times New Roman" w:hAnsi="Times New Roman" w:cs="Times New Roman"/>
          <w:color w:val="404040" w:themeColor="text1" w:themeTint="BF"/>
          <w:sz w:val="28"/>
          <w:szCs w:val="28"/>
          <w:lang w:eastAsia="ru-RU"/>
        </w:rPr>
        <w:t xml:space="preserve"> о правах ребенка, </w:t>
      </w:r>
      <w:hyperlink r:id="rId8" w:history="1">
        <w:r w:rsidRPr="0093456E">
          <w:rPr>
            <w:rFonts w:ascii="Times New Roman" w:eastAsia="Times New Roman" w:hAnsi="Times New Roman" w:cs="Times New Roman"/>
            <w:color w:val="404040" w:themeColor="text1" w:themeTint="BF"/>
            <w:sz w:val="28"/>
            <w:szCs w:val="28"/>
            <w:lang w:eastAsia="ru-RU"/>
          </w:rPr>
          <w:t>трудового законодательства</w:t>
        </w:r>
      </w:hyperlink>
      <w:r w:rsidRPr="0093456E">
        <w:rPr>
          <w:rFonts w:ascii="Times New Roman" w:eastAsia="Times New Roman" w:hAnsi="Times New Roman" w:cs="Times New Roman"/>
          <w:color w:val="404040" w:themeColor="text1" w:themeTint="BF"/>
          <w:sz w:val="28"/>
          <w:szCs w:val="28"/>
          <w:lang w:eastAsia="ru-RU"/>
        </w:rPr>
        <w:t>;</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 xml:space="preserve">основы </w:t>
      </w:r>
      <w:hyperlink r:id="rId9" w:history="1">
        <w:r w:rsidRPr="0093456E">
          <w:rPr>
            <w:rFonts w:ascii="Times New Roman" w:eastAsia="Times New Roman" w:hAnsi="Times New Roman" w:cs="Times New Roman"/>
            <w:color w:val="404040" w:themeColor="text1" w:themeTint="BF"/>
            <w:sz w:val="28"/>
            <w:szCs w:val="28"/>
            <w:lang w:eastAsia="ru-RU"/>
          </w:rPr>
          <w:t>законодательства</w:t>
        </w:r>
      </w:hyperlink>
      <w:r w:rsidRPr="0093456E">
        <w:rPr>
          <w:rFonts w:ascii="Times New Roman" w:eastAsia="Times New Roman" w:hAnsi="Times New Roman" w:cs="Times New Roman"/>
          <w:color w:val="404040" w:themeColor="text1" w:themeTint="BF"/>
          <w:sz w:val="28"/>
          <w:szCs w:val="28"/>
          <w:lang w:eastAsia="ru-RU"/>
        </w:rPr>
        <w:t xml:space="preserve"> о правах ребенка, законы в сфере образования и федеральные государственные образовательные стандарты </w:t>
      </w:r>
      <w:r w:rsidR="00096BE7">
        <w:rPr>
          <w:rFonts w:ascii="Times New Roman" w:eastAsia="Times New Roman" w:hAnsi="Times New Roman" w:cs="Times New Roman"/>
          <w:color w:val="404040" w:themeColor="text1" w:themeTint="BF"/>
          <w:sz w:val="28"/>
          <w:szCs w:val="28"/>
          <w:lang w:eastAsia="ru-RU"/>
        </w:rPr>
        <w:t>дошкольного</w:t>
      </w:r>
      <w:r w:rsidRPr="0093456E">
        <w:rPr>
          <w:rFonts w:ascii="Times New Roman" w:eastAsia="Times New Roman" w:hAnsi="Times New Roman" w:cs="Times New Roman"/>
          <w:color w:val="404040" w:themeColor="text1" w:themeTint="BF"/>
          <w:sz w:val="28"/>
          <w:szCs w:val="28"/>
          <w:lang w:eastAsia="ru-RU"/>
        </w:rPr>
        <w:t xml:space="preserve"> образования;</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 xml:space="preserve">историю, теорию, закономерности и принципы построения и </w:t>
      </w:r>
      <w:r w:rsidRPr="0093456E">
        <w:rPr>
          <w:rFonts w:ascii="Times New Roman" w:eastAsia="Times New Roman" w:hAnsi="Times New Roman" w:cs="Times New Roman"/>
          <w:color w:val="404040" w:themeColor="text1" w:themeTint="BF"/>
          <w:sz w:val="28"/>
          <w:szCs w:val="28"/>
          <w:lang w:eastAsia="ru-RU"/>
        </w:rPr>
        <w:lastRenderedPageBreak/>
        <w:t>функционирования образовательных (педагогических) систем, роль и место образования в жизни личности и общества;</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специфика дошкольного образования и особенностей организации работы с детьми раннего и дошкольного возраста;</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 xml:space="preserve">основные психологические подходы: культурно-исторический, </w:t>
      </w:r>
      <w:proofErr w:type="spellStart"/>
      <w:r w:rsidRPr="0093456E">
        <w:rPr>
          <w:rFonts w:ascii="Times New Roman" w:eastAsia="Times New Roman" w:hAnsi="Times New Roman" w:cs="Times New Roman"/>
          <w:color w:val="404040" w:themeColor="text1" w:themeTint="BF"/>
          <w:sz w:val="28"/>
          <w:szCs w:val="28"/>
          <w:lang w:eastAsia="ru-RU"/>
        </w:rPr>
        <w:t>деятельностный</w:t>
      </w:r>
      <w:proofErr w:type="spellEnd"/>
      <w:r w:rsidRPr="0093456E">
        <w:rPr>
          <w:rFonts w:ascii="Times New Roman" w:eastAsia="Times New Roman" w:hAnsi="Times New Roman" w:cs="Times New Roman"/>
          <w:color w:val="404040" w:themeColor="text1" w:themeTint="BF"/>
          <w:sz w:val="28"/>
          <w:szCs w:val="28"/>
          <w:lang w:eastAsia="ru-RU"/>
        </w:rPr>
        <w:t xml:space="preserve"> и личностный; основы дошкольной педагогики, включая классические системы дошкольного воспитания;</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общие закономерности развития ребенка в раннем и дошкольном возрасте;</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особенности становления и развития детских деятельностей в раннем и дошкольном возрасте;</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основы теории физического, познавательного и личностного развития детей раннего и дошкольного возраста;</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современные тенденции развития дошкольного образования;</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педагогические закономерности организации образовательного процесса;</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законы развития личности и проявления личностных свойств, психологические законы периодизации и кризисов развития;</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теории и технологии учета возрастных особенностей дошкольников;</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закономерности формирования детско-взрослых сообществ, их социально-психологические особенности и закономерности развития детских и подростковых сообществ;</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основные закономерности семейных отношений, позволяющие эффективно работать с родительской общественностью;</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основы психодиагностики и основные признаки отклонения в развитии детей;</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социально-психологические особенности и закономерности развития детско-взрослых сообществ;</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 xml:space="preserve">основы </w:t>
      </w:r>
      <w:proofErr w:type="spellStart"/>
      <w:r w:rsidRPr="0093456E">
        <w:rPr>
          <w:rFonts w:ascii="Times New Roman" w:eastAsia="Times New Roman" w:hAnsi="Times New Roman" w:cs="Times New Roman"/>
          <w:color w:val="404040" w:themeColor="text1" w:themeTint="BF"/>
          <w:sz w:val="28"/>
          <w:szCs w:val="28"/>
          <w:lang w:eastAsia="ru-RU"/>
        </w:rPr>
        <w:t>психодидактики</w:t>
      </w:r>
      <w:proofErr w:type="spellEnd"/>
      <w:r w:rsidRPr="0093456E">
        <w:rPr>
          <w:rFonts w:ascii="Times New Roman" w:eastAsia="Times New Roman" w:hAnsi="Times New Roman" w:cs="Times New Roman"/>
          <w:color w:val="404040" w:themeColor="text1" w:themeTint="BF"/>
          <w:sz w:val="28"/>
          <w:szCs w:val="28"/>
          <w:lang w:eastAsia="ru-RU"/>
        </w:rPr>
        <w:t>, поликультурного образования, закономерностей поведения в социальных сетях;</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 xml:space="preserve">основные закономерности возрастного развития, стадии и кризисы развития и социализации личности, индикаторы и индивидуальные особенности траекторий </w:t>
      </w:r>
      <w:proofErr w:type="gramStart"/>
      <w:r w:rsidRPr="0093456E">
        <w:rPr>
          <w:rFonts w:ascii="Times New Roman" w:eastAsia="Times New Roman" w:hAnsi="Times New Roman" w:cs="Times New Roman"/>
          <w:color w:val="404040" w:themeColor="text1" w:themeTint="BF"/>
          <w:sz w:val="28"/>
          <w:szCs w:val="28"/>
          <w:lang w:eastAsia="ru-RU"/>
        </w:rPr>
        <w:t>жизни</w:t>
      </w:r>
      <w:proofErr w:type="gramEnd"/>
      <w:r w:rsidRPr="0093456E">
        <w:rPr>
          <w:rFonts w:ascii="Times New Roman" w:eastAsia="Times New Roman" w:hAnsi="Times New Roman" w:cs="Times New Roman"/>
          <w:color w:val="404040" w:themeColor="text1" w:themeTint="BF"/>
          <w:sz w:val="28"/>
          <w:szCs w:val="28"/>
          <w:lang w:eastAsia="ru-RU"/>
        </w:rPr>
        <w:t xml:space="preserve"> и их возможные девиации, приемы их диагностики;</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научное представление о результатах образования, путях их достижения и способах оценки;</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 xml:space="preserve">основы методики воспитательной работы, основные принципы </w:t>
      </w:r>
      <w:proofErr w:type="spellStart"/>
      <w:r w:rsidRPr="0093456E">
        <w:rPr>
          <w:rFonts w:ascii="Times New Roman" w:eastAsia="Times New Roman" w:hAnsi="Times New Roman" w:cs="Times New Roman"/>
          <w:color w:val="404040" w:themeColor="text1" w:themeTint="BF"/>
          <w:sz w:val="28"/>
          <w:szCs w:val="28"/>
          <w:lang w:eastAsia="ru-RU"/>
        </w:rPr>
        <w:t>деятельностного</w:t>
      </w:r>
      <w:proofErr w:type="spellEnd"/>
      <w:r w:rsidRPr="0093456E">
        <w:rPr>
          <w:rFonts w:ascii="Times New Roman" w:eastAsia="Times New Roman" w:hAnsi="Times New Roman" w:cs="Times New Roman"/>
          <w:color w:val="404040" w:themeColor="text1" w:themeTint="BF"/>
          <w:sz w:val="28"/>
          <w:szCs w:val="28"/>
          <w:lang w:eastAsia="ru-RU"/>
        </w:rPr>
        <w:t xml:space="preserve"> подхода, виды и приемы современных педагогических </w:t>
      </w:r>
      <w:r w:rsidRPr="0093456E">
        <w:rPr>
          <w:rFonts w:ascii="Times New Roman" w:eastAsia="Times New Roman" w:hAnsi="Times New Roman" w:cs="Times New Roman"/>
          <w:color w:val="404040" w:themeColor="text1" w:themeTint="BF"/>
          <w:sz w:val="28"/>
          <w:szCs w:val="28"/>
          <w:lang w:eastAsia="ru-RU"/>
        </w:rPr>
        <w:lastRenderedPageBreak/>
        <w:t>технологий;</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нормативные правовые, руководящие и инструктивные документы, регулирующие организацию и проведение мероприятий за пределами территории образовательной организации (экскурсий, походов и экспедиций);</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пути достижения образовательных результатов и способы оценки результатов обучения;</w:t>
      </w:r>
    </w:p>
    <w:p w:rsidR="0093456E" w:rsidRPr="0093456E" w:rsidRDefault="00226BEF"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hyperlink r:id="rId10" w:history="1">
        <w:r w:rsidR="0093456E" w:rsidRPr="0093456E">
          <w:rPr>
            <w:rFonts w:ascii="Times New Roman" w:eastAsia="Times New Roman" w:hAnsi="Times New Roman" w:cs="Times New Roman"/>
            <w:color w:val="404040" w:themeColor="text1" w:themeTint="BF"/>
            <w:sz w:val="28"/>
            <w:szCs w:val="28"/>
            <w:lang w:eastAsia="ru-RU"/>
          </w:rPr>
          <w:t>трудовое законодательство</w:t>
        </w:r>
      </w:hyperlink>
      <w:r w:rsidR="0093456E" w:rsidRPr="0093456E">
        <w:rPr>
          <w:rFonts w:ascii="Times New Roman" w:eastAsia="Times New Roman" w:hAnsi="Times New Roman" w:cs="Times New Roman"/>
          <w:color w:val="404040" w:themeColor="text1" w:themeTint="BF"/>
          <w:sz w:val="28"/>
          <w:szCs w:val="28"/>
          <w:lang w:eastAsia="ru-RU"/>
        </w:rPr>
        <w:t>;</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 xml:space="preserve">основы работы с текстовыми редакторами, электронными таблицами, электронной почтой и браузерами, </w:t>
      </w:r>
      <w:proofErr w:type="spellStart"/>
      <w:r w:rsidRPr="0093456E">
        <w:rPr>
          <w:rFonts w:ascii="Times New Roman" w:eastAsia="Times New Roman" w:hAnsi="Times New Roman" w:cs="Times New Roman"/>
          <w:color w:val="404040" w:themeColor="text1" w:themeTint="BF"/>
          <w:sz w:val="28"/>
          <w:szCs w:val="28"/>
          <w:lang w:eastAsia="ru-RU"/>
        </w:rPr>
        <w:t>мультимедийным</w:t>
      </w:r>
      <w:proofErr w:type="spellEnd"/>
      <w:r w:rsidRPr="0093456E">
        <w:rPr>
          <w:rFonts w:ascii="Times New Roman" w:eastAsia="Times New Roman" w:hAnsi="Times New Roman" w:cs="Times New Roman"/>
          <w:color w:val="404040" w:themeColor="text1" w:themeTint="BF"/>
          <w:sz w:val="28"/>
          <w:szCs w:val="28"/>
          <w:lang w:eastAsia="ru-RU"/>
        </w:rPr>
        <w:t xml:space="preserve"> оборудованием;</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правила внутреннего трудового распорядка образовательной организации;</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правила по охране труда и пожарной безопасности;</w:t>
      </w:r>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1.5. Воспитателю запрещается:</w:t>
      </w:r>
    </w:p>
    <w:p w:rsidR="0093456E" w:rsidRPr="0093456E" w:rsidRDefault="0093456E" w:rsidP="0093456E">
      <w:pPr>
        <w:pStyle w:val="a3"/>
        <w:widowControl w:val="0"/>
        <w:numPr>
          <w:ilvl w:val="0"/>
          <w:numId w:val="13"/>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 xml:space="preserve">оказывать платные образовательные услуги </w:t>
      </w:r>
      <w:proofErr w:type="gramStart"/>
      <w:r w:rsidRPr="0093456E">
        <w:rPr>
          <w:rFonts w:ascii="Times New Roman" w:eastAsia="Times New Roman" w:hAnsi="Times New Roman" w:cs="Times New Roman"/>
          <w:color w:val="404040" w:themeColor="text1" w:themeTint="BF"/>
          <w:sz w:val="28"/>
          <w:szCs w:val="28"/>
          <w:lang w:eastAsia="ru-RU"/>
        </w:rPr>
        <w:t>обучающимся</w:t>
      </w:r>
      <w:proofErr w:type="gramEnd"/>
      <w:r w:rsidRPr="0093456E">
        <w:rPr>
          <w:rFonts w:ascii="Times New Roman" w:eastAsia="Times New Roman" w:hAnsi="Times New Roman" w:cs="Times New Roman"/>
          <w:color w:val="404040" w:themeColor="text1" w:themeTint="BF"/>
          <w:sz w:val="28"/>
          <w:szCs w:val="28"/>
          <w:lang w:eastAsia="ru-RU"/>
        </w:rPr>
        <w:t xml:space="preserve"> в данной организации, если это приводит к конфликту интересов воспитателя;</w:t>
      </w:r>
    </w:p>
    <w:p w:rsidR="0093456E" w:rsidRPr="0093456E" w:rsidRDefault="0093456E" w:rsidP="0093456E">
      <w:pPr>
        <w:pStyle w:val="a3"/>
        <w:widowControl w:val="0"/>
        <w:numPr>
          <w:ilvl w:val="0"/>
          <w:numId w:val="13"/>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 xml:space="preserve">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93456E">
        <w:rPr>
          <w:rFonts w:ascii="Times New Roman" w:eastAsia="Times New Roman" w:hAnsi="Times New Roman" w:cs="Times New Roman"/>
          <w:color w:val="404040" w:themeColor="text1" w:themeTint="BF"/>
          <w:sz w:val="28"/>
          <w:szCs w:val="28"/>
          <w:lang w:eastAsia="ru-RU"/>
        </w:rPr>
        <w:t>сообщения</w:t>
      </w:r>
      <w:proofErr w:type="gramEnd"/>
      <w:r w:rsidRPr="0093456E">
        <w:rPr>
          <w:rFonts w:ascii="Times New Roman" w:eastAsia="Times New Roman" w:hAnsi="Times New Roman" w:cs="Times New Roman"/>
          <w:color w:val="404040" w:themeColor="text1" w:themeTint="BF"/>
          <w:sz w:val="28"/>
          <w:szCs w:val="28"/>
          <w:lang w:eastAsia="ru-RU"/>
        </w:rPr>
        <w:t xml:space="preserve"> обучающимся недостоверных сведений об исторических, о национальных, религиозных и культурных </w:t>
      </w:r>
      <w:proofErr w:type="gramStart"/>
      <w:r w:rsidRPr="0093456E">
        <w:rPr>
          <w:rFonts w:ascii="Times New Roman" w:eastAsia="Times New Roman" w:hAnsi="Times New Roman" w:cs="Times New Roman"/>
          <w:color w:val="404040" w:themeColor="text1" w:themeTint="BF"/>
          <w:sz w:val="28"/>
          <w:szCs w:val="28"/>
          <w:lang w:eastAsia="ru-RU"/>
        </w:rPr>
        <w:t>традициях</w:t>
      </w:r>
      <w:proofErr w:type="gramEnd"/>
      <w:r w:rsidRPr="0093456E">
        <w:rPr>
          <w:rFonts w:ascii="Times New Roman" w:eastAsia="Times New Roman" w:hAnsi="Times New Roman" w:cs="Times New Roman"/>
          <w:color w:val="404040" w:themeColor="text1" w:themeTint="BF"/>
          <w:sz w:val="28"/>
          <w:szCs w:val="28"/>
          <w:lang w:eastAsia="ru-RU"/>
        </w:rPr>
        <w:t xml:space="preserve"> народов, а также для побуждения обучающихся к действиям, противоречащим </w:t>
      </w:r>
      <w:hyperlink r:id="rId11" w:history="1">
        <w:r w:rsidRPr="0093456E">
          <w:rPr>
            <w:rFonts w:ascii="Times New Roman" w:eastAsia="Times New Roman" w:hAnsi="Times New Roman" w:cs="Times New Roman"/>
            <w:color w:val="404040" w:themeColor="text1" w:themeTint="BF"/>
            <w:sz w:val="28"/>
            <w:szCs w:val="28"/>
            <w:lang w:eastAsia="ru-RU"/>
          </w:rPr>
          <w:t>Конституции</w:t>
        </w:r>
      </w:hyperlink>
      <w:r w:rsidRPr="0093456E">
        <w:rPr>
          <w:rFonts w:ascii="Times New Roman" w:eastAsia="Times New Roman" w:hAnsi="Times New Roman" w:cs="Times New Roman"/>
          <w:color w:val="404040" w:themeColor="text1" w:themeTint="BF"/>
          <w:sz w:val="28"/>
          <w:szCs w:val="28"/>
          <w:lang w:eastAsia="ru-RU"/>
        </w:rPr>
        <w:t xml:space="preserve"> Российской Федерации.</w:t>
      </w:r>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1.6. Воспитатель назначается на должность и освобождается от нее приказом директора ГБОУ СОШ № 7 города Похвистнево</w:t>
      </w:r>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p>
    <w:p w:rsidR="0093456E" w:rsidRPr="0093456E" w:rsidRDefault="0093456E" w:rsidP="0093456E">
      <w:pPr>
        <w:widowControl w:val="0"/>
        <w:autoSpaceDE w:val="0"/>
        <w:autoSpaceDN w:val="0"/>
        <w:adjustRightInd w:val="0"/>
        <w:spacing w:before="108" w:after="108"/>
        <w:ind w:firstLine="709"/>
        <w:jc w:val="center"/>
        <w:outlineLvl w:val="0"/>
        <w:rPr>
          <w:rFonts w:ascii="Times New Roman" w:eastAsia="Times New Roman" w:hAnsi="Times New Roman" w:cs="Times New Roman"/>
          <w:b/>
          <w:bCs/>
          <w:color w:val="404040" w:themeColor="text1" w:themeTint="BF"/>
          <w:sz w:val="28"/>
          <w:szCs w:val="28"/>
          <w:lang w:eastAsia="ru-RU"/>
        </w:rPr>
      </w:pPr>
      <w:bookmarkStart w:id="0" w:name="sub_2"/>
      <w:r w:rsidRPr="0093456E">
        <w:rPr>
          <w:rFonts w:ascii="Times New Roman" w:eastAsia="Times New Roman" w:hAnsi="Times New Roman" w:cs="Times New Roman"/>
          <w:b/>
          <w:bCs/>
          <w:color w:val="404040" w:themeColor="text1" w:themeTint="BF"/>
          <w:sz w:val="28"/>
          <w:szCs w:val="28"/>
          <w:lang w:eastAsia="ru-RU"/>
        </w:rPr>
        <w:t>2. Должностные обязанности</w:t>
      </w:r>
    </w:p>
    <w:bookmarkEnd w:id="0"/>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2.1. На воспитателя возлагаются следующие должностные обязанности:</w:t>
      </w:r>
    </w:p>
    <w:p w:rsid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Участие в разработке основной общеобразовательной программы образовательной организации в соответствии с федеральным государственным образовательным стандартом дошкольного образования.</w:t>
      </w:r>
    </w:p>
    <w:p w:rsidR="0041236B" w:rsidRPr="0093456E" w:rsidRDefault="0041236B"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Pr>
          <w:rFonts w:ascii="Times New Roman" w:eastAsia="Times New Roman" w:hAnsi="Times New Roman" w:cs="Times New Roman"/>
          <w:color w:val="404040" w:themeColor="text1" w:themeTint="BF"/>
          <w:sz w:val="28"/>
          <w:szCs w:val="28"/>
          <w:lang w:eastAsia="ru-RU"/>
        </w:rPr>
        <w:t>Участие в разработке адаптированной образовательной программы – образовательной программы дошкольного образования.</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lastRenderedPageBreak/>
        <w:t>Осуществление профессиональной деятельности в соответствии с требованиями федеральных государственных образовательных стандартов.</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Участие в создании безопасной и психологически комфортной образовательной среды образовательной организации через обеспечение безопасности жизни детей</w:t>
      </w:r>
      <w:r w:rsidR="0041236B">
        <w:rPr>
          <w:rFonts w:ascii="Times New Roman" w:eastAsia="Times New Roman" w:hAnsi="Times New Roman" w:cs="Times New Roman"/>
          <w:color w:val="404040" w:themeColor="text1" w:themeTint="BF"/>
          <w:sz w:val="28"/>
          <w:szCs w:val="28"/>
          <w:lang w:eastAsia="ru-RU"/>
        </w:rPr>
        <w:t xml:space="preserve"> с ограниченными возможностями здоровья</w:t>
      </w:r>
      <w:r w:rsidRPr="0093456E">
        <w:rPr>
          <w:rFonts w:ascii="Times New Roman" w:eastAsia="Times New Roman" w:hAnsi="Times New Roman" w:cs="Times New Roman"/>
          <w:color w:val="404040" w:themeColor="text1" w:themeTint="BF"/>
          <w:sz w:val="28"/>
          <w:szCs w:val="28"/>
          <w:lang w:eastAsia="ru-RU"/>
        </w:rPr>
        <w:t>, поддержание эмоционального благополучия ребенка в период пребывания в образовательной организации.</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Планирование и реализация образовательной работы в группе детей раннего и/или дошкольного возраста в соответствии с федеральными государственными образовательными стандартами и основными образовательными программами.</w:t>
      </w:r>
    </w:p>
    <w:p w:rsid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Организация и проведение педагогического мониторинга освоения детьми образовательной программы и анализ образовательной работы в группе детей раннего и/или дошкольного возраста.</w:t>
      </w:r>
    </w:p>
    <w:p w:rsidR="0041236B" w:rsidRDefault="0041236B"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Pr>
          <w:rFonts w:ascii="Times New Roman" w:eastAsia="Times New Roman" w:hAnsi="Times New Roman" w:cs="Times New Roman"/>
          <w:color w:val="404040" w:themeColor="text1" w:themeTint="BF"/>
          <w:sz w:val="28"/>
          <w:szCs w:val="28"/>
          <w:lang w:eastAsia="ru-RU"/>
        </w:rPr>
        <w:t>Осуществление коррекции поведения воспитанников в соответствии с индивидуальным планом.</w:t>
      </w:r>
    </w:p>
    <w:p w:rsidR="0041236B" w:rsidRPr="0093456E" w:rsidRDefault="0041236B"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Pr>
          <w:rFonts w:ascii="Times New Roman" w:eastAsia="Times New Roman" w:hAnsi="Times New Roman" w:cs="Times New Roman"/>
          <w:color w:val="404040" w:themeColor="text1" w:themeTint="BF"/>
          <w:sz w:val="28"/>
          <w:szCs w:val="28"/>
          <w:lang w:eastAsia="ru-RU"/>
        </w:rPr>
        <w:t>Осуществление коррекционного сопровождения детей с ограниченными возможностями здоровья.</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Участие в планировании и корректировке образовательных задач (совместно с психологом и другими специалистами) по результатам мониторинга с учетом индивидуальных особенностей развития каждого ребенка раннего и/или дошкольного возраста.</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Реализация педагогических рекомендаций специалистов (психолога, логопеда, дефектолога и др.) в работе с детьми, испытывающими трудности в освоении программы, а также с детьми с особыми образовательными потребностями.</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Развитие профессионально значимых компетенций, необходимых для решения образовательных задач развития детей раннего и дошкольного возраста с учетом особенностей возрастных и индивидуальных особенностей их развития.</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Формирование психологической готовности к школьному обучению.</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Создание позитивного психологического климата в группе и условий для доброжелательных отношений между детьми, в том числе принадлежащими к разным национально-культурным, религиозным общностям и социальным слоям, а также с различными (в том числе ограниченными) возможностями здоровья.</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 xml:space="preserve">Организация видов деятельности, осуществляемых в раннем и дошкольном возрасте: предметной, познавательно-исследовательской, игры </w:t>
      </w:r>
      <w:r w:rsidRPr="0093456E">
        <w:rPr>
          <w:rFonts w:ascii="Times New Roman" w:eastAsia="Times New Roman" w:hAnsi="Times New Roman" w:cs="Times New Roman"/>
          <w:color w:val="404040" w:themeColor="text1" w:themeTint="BF"/>
          <w:sz w:val="28"/>
          <w:szCs w:val="28"/>
          <w:lang w:eastAsia="ru-RU"/>
        </w:rPr>
        <w:lastRenderedPageBreak/>
        <w:t>(ролевой, режиссерской, с правилом), продуктивной; конструирования, создания широких возможностей для развития свободной игры детей, в том числе обеспечение игрового времени и пространства.</w:t>
      </w:r>
    </w:p>
    <w:p w:rsid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Организация конструктивного взаимодействия детей в разных видах деятельности, создание условий для свободного выбора детьми деятельности, участников совместной деятельности, материалов.</w:t>
      </w:r>
    </w:p>
    <w:p w:rsidR="0041236B" w:rsidRPr="0093456E" w:rsidRDefault="0041236B"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Pr>
          <w:rFonts w:ascii="Times New Roman" w:eastAsia="Times New Roman" w:hAnsi="Times New Roman" w:cs="Times New Roman"/>
          <w:color w:val="404040" w:themeColor="text1" w:themeTint="BF"/>
          <w:sz w:val="28"/>
          <w:szCs w:val="28"/>
          <w:lang w:eastAsia="ru-RU"/>
        </w:rPr>
        <w:t xml:space="preserve">Участвуют в деятельности </w:t>
      </w:r>
      <w:proofErr w:type="spellStart"/>
      <w:r>
        <w:rPr>
          <w:rFonts w:ascii="Times New Roman" w:eastAsia="Times New Roman" w:hAnsi="Times New Roman" w:cs="Times New Roman"/>
          <w:color w:val="404040" w:themeColor="text1" w:themeTint="BF"/>
          <w:sz w:val="28"/>
          <w:szCs w:val="28"/>
          <w:lang w:eastAsia="ru-RU"/>
        </w:rPr>
        <w:t>психолого-медико-педагогическом</w:t>
      </w:r>
      <w:proofErr w:type="spellEnd"/>
      <w:r>
        <w:rPr>
          <w:rFonts w:ascii="Times New Roman" w:eastAsia="Times New Roman" w:hAnsi="Times New Roman" w:cs="Times New Roman"/>
          <w:color w:val="404040" w:themeColor="text1" w:themeTint="BF"/>
          <w:sz w:val="28"/>
          <w:szCs w:val="28"/>
          <w:lang w:eastAsia="ru-RU"/>
        </w:rPr>
        <w:t xml:space="preserve"> консилиума</w:t>
      </w:r>
      <w:r w:rsidR="00BA3287">
        <w:rPr>
          <w:rFonts w:ascii="Times New Roman" w:eastAsia="Times New Roman" w:hAnsi="Times New Roman" w:cs="Times New Roman"/>
          <w:color w:val="404040" w:themeColor="text1" w:themeTint="BF"/>
          <w:sz w:val="28"/>
          <w:szCs w:val="28"/>
          <w:lang w:eastAsia="ru-RU"/>
        </w:rPr>
        <w:t>.</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 xml:space="preserve">Активное использование </w:t>
      </w:r>
      <w:proofErr w:type="spellStart"/>
      <w:r w:rsidRPr="0093456E">
        <w:rPr>
          <w:rFonts w:ascii="Times New Roman" w:eastAsia="Times New Roman" w:hAnsi="Times New Roman" w:cs="Times New Roman"/>
          <w:color w:val="404040" w:themeColor="text1" w:themeTint="BF"/>
          <w:sz w:val="28"/>
          <w:szCs w:val="28"/>
          <w:lang w:eastAsia="ru-RU"/>
        </w:rPr>
        <w:t>недирективной</w:t>
      </w:r>
      <w:proofErr w:type="spellEnd"/>
      <w:r w:rsidRPr="0093456E">
        <w:rPr>
          <w:rFonts w:ascii="Times New Roman" w:eastAsia="Times New Roman" w:hAnsi="Times New Roman" w:cs="Times New Roman"/>
          <w:color w:val="404040" w:themeColor="text1" w:themeTint="BF"/>
          <w:sz w:val="28"/>
          <w:szCs w:val="28"/>
          <w:lang w:eastAsia="ru-RU"/>
        </w:rPr>
        <w:t xml:space="preserve"> помощи и поддержка детской инициативы и самостоятельности в разных видах деятельности.</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Организация образовательного процесса на основе непосредственного общения с каждым ребенком с учетом его особых образовательных потребностей.</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Регулирование поведения дошкольников для обеспечения безопасной образовательной среды.</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Реализация современных, в том числе интерактивных, форм и методов воспитательной работы, используя их как на занятии, так и во внеурочной деятельности.</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Постановка воспитательных целей, способствующих развитию дошкольников, независимо от их способностей и характера.</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Проектирование ситуаций и событий, развивающих эмоционально-ценностную сферу ребенка (культуру переживаний и ценностные ориентации ребенка).</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Помощь и поддержка в организации деятельности ученических органов самоуправления.</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Развитие у обучающихся познавательной активности, самостоятельности, инициативы, творческих способностей, формирование культуры здорового и безопасного образа жизни.</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Формирование толерантности и навыков поведения в изменяющейся поликультурной среде.</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Выявление в ходе наблюдения поведенческих и личностных проблем дошкольников, связанных с особенностями их развития.</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Применение инструментария и методов диагностики и оценки показателей уровня и динамики развития ребенка.</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Оказание адресной помощи дошкольникам.</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lastRenderedPageBreak/>
        <w:t xml:space="preserve">Взаимодействие с другими специалистами в рамках </w:t>
      </w:r>
      <w:proofErr w:type="spellStart"/>
      <w:r w:rsidRPr="0093456E">
        <w:rPr>
          <w:rFonts w:ascii="Times New Roman" w:eastAsia="Times New Roman" w:hAnsi="Times New Roman" w:cs="Times New Roman"/>
          <w:color w:val="404040" w:themeColor="text1" w:themeTint="BF"/>
          <w:sz w:val="28"/>
          <w:szCs w:val="28"/>
          <w:lang w:eastAsia="ru-RU"/>
        </w:rPr>
        <w:t>психолого-медико-педагогического</w:t>
      </w:r>
      <w:proofErr w:type="spellEnd"/>
      <w:r w:rsidRPr="0093456E">
        <w:rPr>
          <w:rFonts w:ascii="Times New Roman" w:eastAsia="Times New Roman" w:hAnsi="Times New Roman" w:cs="Times New Roman"/>
          <w:color w:val="404040" w:themeColor="text1" w:themeTint="BF"/>
          <w:sz w:val="28"/>
          <w:szCs w:val="28"/>
          <w:lang w:eastAsia="ru-RU"/>
        </w:rPr>
        <w:t xml:space="preserve"> консилиума.</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Освоение и адекватное применение специальных технологий и методов, позволяющих проводить коррекционно-развивающую работу.</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Соблюдение правовых, нравственных и этических норм, требований профессиональной этики.</w:t>
      </w:r>
    </w:p>
    <w:p w:rsidR="0093456E" w:rsidRPr="0093456E" w:rsidRDefault="0093456E" w:rsidP="0093456E">
      <w:pPr>
        <w:widowControl w:val="0"/>
        <w:autoSpaceDE w:val="0"/>
        <w:autoSpaceDN w:val="0"/>
        <w:adjustRightInd w:val="0"/>
        <w:spacing w:before="108" w:after="108"/>
        <w:ind w:firstLine="709"/>
        <w:jc w:val="center"/>
        <w:outlineLvl w:val="0"/>
        <w:rPr>
          <w:rFonts w:ascii="Times New Roman" w:eastAsia="Times New Roman" w:hAnsi="Times New Roman" w:cs="Times New Roman"/>
          <w:b/>
          <w:bCs/>
          <w:color w:val="404040" w:themeColor="text1" w:themeTint="BF"/>
          <w:sz w:val="28"/>
          <w:szCs w:val="28"/>
          <w:lang w:eastAsia="ru-RU"/>
        </w:rPr>
      </w:pPr>
      <w:bookmarkStart w:id="1" w:name="sub_3"/>
      <w:r w:rsidRPr="0093456E">
        <w:rPr>
          <w:rFonts w:ascii="Times New Roman" w:eastAsia="Times New Roman" w:hAnsi="Times New Roman" w:cs="Times New Roman"/>
          <w:b/>
          <w:bCs/>
          <w:color w:val="404040" w:themeColor="text1" w:themeTint="BF"/>
          <w:sz w:val="28"/>
          <w:szCs w:val="28"/>
          <w:lang w:eastAsia="ru-RU"/>
        </w:rPr>
        <w:t>3. Права</w:t>
      </w:r>
    </w:p>
    <w:bookmarkEnd w:id="1"/>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Воспитатель имеет право:</w:t>
      </w:r>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 xml:space="preserve">3.1. На все предусмотренные </w:t>
      </w:r>
      <w:hyperlink r:id="rId12" w:history="1">
        <w:r w:rsidRPr="00096BE7">
          <w:rPr>
            <w:rFonts w:ascii="Times New Roman" w:eastAsia="Times New Roman" w:hAnsi="Times New Roman" w:cs="Times New Roman"/>
            <w:color w:val="404040" w:themeColor="text1" w:themeTint="BF"/>
            <w:sz w:val="28"/>
            <w:szCs w:val="28"/>
            <w:lang w:eastAsia="ru-RU"/>
          </w:rPr>
          <w:t>законодательством</w:t>
        </w:r>
      </w:hyperlink>
      <w:r w:rsidRPr="00096BE7">
        <w:rPr>
          <w:rFonts w:ascii="Times New Roman" w:eastAsia="Times New Roman" w:hAnsi="Times New Roman" w:cs="Times New Roman"/>
          <w:color w:val="404040" w:themeColor="text1" w:themeTint="BF"/>
          <w:sz w:val="28"/>
          <w:szCs w:val="28"/>
          <w:lang w:eastAsia="ru-RU"/>
        </w:rPr>
        <w:t xml:space="preserve"> </w:t>
      </w:r>
      <w:r w:rsidRPr="0093456E">
        <w:rPr>
          <w:rFonts w:ascii="Times New Roman" w:eastAsia="Times New Roman" w:hAnsi="Times New Roman" w:cs="Times New Roman"/>
          <w:color w:val="404040" w:themeColor="text1" w:themeTint="BF"/>
          <w:sz w:val="28"/>
          <w:szCs w:val="28"/>
          <w:lang w:eastAsia="ru-RU"/>
        </w:rPr>
        <w:t>Российской Федерации социальные гарантии, в том числе:</w:t>
      </w:r>
    </w:p>
    <w:p w:rsidR="0093456E" w:rsidRPr="0093456E" w:rsidRDefault="0093456E" w:rsidP="0093456E">
      <w:pPr>
        <w:pStyle w:val="a3"/>
        <w:widowControl w:val="0"/>
        <w:numPr>
          <w:ilvl w:val="0"/>
          <w:numId w:val="15"/>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на сокращенную продолжительность рабочего времени;</w:t>
      </w:r>
    </w:p>
    <w:p w:rsidR="0093456E" w:rsidRPr="0093456E" w:rsidRDefault="0093456E" w:rsidP="0093456E">
      <w:pPr>
        <w:pStyle w:val="a3"/>
        <w:widowControl w:val="0"/>
        <w:numPr>
          <w:ilvl w:val="0"/>
          <w:numId w:val="15"/>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на дополнительное профессиональное образование по профилю педагогической деятельности не реже чем один раз в три года;</w:t>
      </w:r>
    </w:p>
    <w:p w:rsidR="0093456E" w:rsidRPr="0093456E" w:rsidRDefault="0093456E" w:rsidP="0093456E">
      <w:pPr>
        <w:pStyle w:val="a3"/>
        <w:widowControl w:val="0"/>
        <w:numPr>
          <w:ilvl w:val="0"/>
          <w:numId w:val="15"/>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на ежегодный основной удлиненный оплачиваемый отпуск, продолжительность которого определяется Правительством Российской Федерации;</w:t>
      </w:r>
    </w:p>
    <w:p w:rsidR="0093456E" w:rsidRPr="0093456E" w:rsidRDefault="0093456E" w:rsidP="0093456E">
      <w:pPr>
        <w:pStyle w:val="a3"/>
        <w:widowControl w:val="0"/>
        <w:numPr>
          <w:ilvl w:val="0"/>
          <w:numId w:val="15"/>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на длительный отпуск сроком до одного года не реже чем через каждые десять лет непрерывной педагогической работы;</w:t>
      </w:r>
    </w:p>
    <w:p w:rsidR="0093456E" w:rsidRPr="0093456E" w:rsidRDefault="0093456E" w:rsidP="0093456E">
      <w:pPr>
        <w:pStyle w:val="a3"/>
        <w:widowControl w:val="0"/>
        <w:numPr>
          <w:ilvl w:val="0"/>
          <w:numId w:val="15"/>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на досрочное назначение трудовой пенсии по старости;</w:t>
      </w:r>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3.2. Выбирать формы и методы учебно-воспитательной деятельности группы продленного дня, утвержденные руководством образовательной организации.</w:t>
      </w:r>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3.3. Принимать участие в разработке учебно-воспитательной программы образовательной организации.</w:t>
      </w:r>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3.4. Принимать участие в принятии решений педагогического совета и любых других коллегиальных органов управления.</w:t>
      </w:r>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3.5. В необходимых случаях вызывать от лица образовательной организации родителей учащихся (лиц, их заменяющих).</w:t>
      </w:r>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3.6. Требовать от руководства образовательной организации оказания содействия в исполнении своих профессиональных обязанностей и осуществлении прав.</w:t>
      </w:r>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3.7. Требовать от руководства создания условий для выполнения профессиональных обязанностей, в том числе предоставления необходимого оборудования, инвентаря, рабочего места, соответствующего санитарно-</w:t>
      </w:r>
      <w:r w:rsidRPr="0093456E">
        <w:rPr>
          <w:rFonts w:ascii="Times New Roman" w:eastAsia="Times New Roman" w:hAnsi="Times New Roman" w:cs="Times New Roman"/>
          <w:color w:val="404040" w:themeColor="text1" w:themeTint="BF"/>
          <w:sz w:val="28"/>
          <w:szCs w:val="28"/>
          <w:lang w:eastAsia="ru-RU"/>
        </w:rPr>
        <w:lastRenderedPageBreak/>
        <w:t>гигиеническим правилам и нормам и т. д.</w:t>
      </w:r>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3.8. Знакомиться с проектами решений руководства образовательной организации, касающимися его деятельности.</w:t>
      </w:r>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3.9. Повышать свою профессиональную квалификацию.</w:t>
      </w:r>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p>
    <w:p w:rsidR="0093456E" w:rsidRPr="0093456E" w:rsidRDefault="0093456E" w:rsidP="0093456E">
      <w:pPr>
        <w:widowControl w:val="0"/>
        <w:autoSpaceDE w:val="0"/>
        <w:autoSpaceDN w:val="0"/>
        <w:adjustRightInd w:val="0"/>
        <w:spacing w:before="108" w:after="108"/>
        <w:ind w:firstLine="709"/>
        <w:jc w:val="center"/>
        <w:outlineLvl w:val="0"/>
        <w:rPr>
          <w:rFonts w:ascii="Times New Roman" w:eastAsia="Times New Roman" w:hAnsi="Times New Roman" w:cs="Times New Roman"/>
          <w:b/>
          <w:bCs/>
          <w:color w:val="404040" w:themeColor="text1" w:themeTint="BF"/>
          <w:sz w:val="28"/>
          <w:szCs w:val="28"/>
          <w:lang w:eastAsia="ru-RU"/>
        </w:rPr>
      </w:pPr>
      <w:bookmarkStart w:id="2" w:name="sub_4"/>
      <w:r w:rsidRPr="0093456E">
        <w:rPr>
          <w:rFonts w:ascii="Times New Roman" w:eastAsia="Times New Roman" w:hAnsi="Times New Roman" w:cs="Times New Roman"/>
          <w:b/>
          <w:bCs/>
          <w:color w:val="404040" w:themeColor="text1" w:themeTint="BF"/>
          <w:sz w:val="28"/>
          <w:szCs w:val="28"/>
          <w:lang w:eastAsia="ru-RU"/>
        </w:rPr>
        <w:t>4. Ответственность</w:t>
      </w:r>
    </w:p>
    <w:bookmarkEnd w:id="2"/>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Воспитатель несет ответственность:</w:t>
      </w:r>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4.1. За нарушение Устава образовательной организации.</w:t>
      </w:r>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 xml:space="preserve">4.2. </w:t>
      </w:r>
      <w:proofErr w:type="gramStart"/>
      <w:r w:rsidRPr="0093456E">
        <w:rPr>
          <w:rFonts w:ascii="Times New Roman" w:eastAsia="Times New Roman" w:hAnsi="Times New Roman" w:cs="Times New Roman"/>
          <w:color w:val="404040" w:themeColor="text1" w:themeTint="BF"/>
          <w:sz w:val="28"/>
          <w:szCs w:val="28"/>
          <w:lang w:eastAsia="ru-RU"/>
        </w:rPr>
        <w:t>За применение, в том числе однократное, методов воспитания, связанных с физическим и (или) психическим насилием над личностью обучающегося.</w:t>
      </w:r>
      <w:proofErr w:type="gramEnd"/>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 xml:space="preserve">4.3. За ненадлежащее исполнение или неисполнение своих должностных обязанностей, предусмотренных настоящей должностной инструкцией, в пределах, определенных </w:t>
      </w:r>
      <w:hyperlink r:id="rId13" w:history="1">
        <w:r w:rsidRPr="0093456E">
          <w:rPr>
            <w:rFonts w:ascii="Times New Roman" w:eastAsia="Times New Roman" w:hAnsi="Times New Roman" w:cs="Times New Roman"/>
            <w:color w:val="404040" w:themeColor="text1" w:themeTint="BF"/>
            <w:sz w:val="28"/>
            <w:szCs w:val="28"/>
            <w:lang w:eastAsia="ru-RU"/>
          </w:rPr>
          <w:t>трудовым законодательством</w:t>
        </w:r>
      </w:hyperlink>
      <w:r w:rsidRPr="0093456E">
        <w:rPr>
          <w:rFonts w:ascii="Times New Roman" w:eastAsia="Times New Roman" w:hAnsi="Times New Roman" w:cs="Times New Roman"/>
          <w:color w:val="404040" w:themeColor="text1" w:themeTint="BF"/>
          <w:sz w:val="28"/>
          <w:szCs w:val="28"/>
          <w:lang w:eastAsia="ru-RU"/>
        </w:rPr>
        <w:t xml:space="preserve"> Российской Федерации.</w:t>
      </w:r>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 xml:space="preserve">4.4. За правонарушения, совершенные в процессе осуществления своей деятельности - в пределах, определенных </w:t>
      </w:r>
      <w:hyperlink r:id="rId14" w:history="1">
        <w:r w:rsidRPr="0093456E">
          <w:rPr>
            <w:rFonts w:ascii="Times New Roman" w:eastAsia="Times New Roman" w:hAnsi="Times New Roman" w:cs="Times New Roman"/>
            <w:color w:val="404040" w:themeColor="text1" w:themeTint="BF"/>
            <w:sz w:val="28"/>
            <w:szCs w:val="28"/>
            <w:lang w:eastAsia="ru-RU"/>
          </w:rPr>
          <w:t>административным</w:t>
        </w:r>
      </w:hyperlink>
      <w:r w:rsidRPr="0093456E">
        <w:rPr>
          <w:rFonts w:ascii="Times New Roman" w:eastAsia="Times New Roman" w:hAnsi="Times New Roman" w:cs="Times New Roman"/>
          <w:color w:val="404040" w:themeColor="text1" w:themeTint="BF"/>
          <w:sz w:val="28"/>
          <w:szCs w:val="28"/>
          <w:lang w:eastAsia="ru-RU"/>
        </w:rPr>
        <w:t xml:space="preserve">, </w:t>
      </w:r>
      <w:hyperlink r:id="rId15" w:history="1">
        <w:r w:rsidRPr="0093456E">
          <w:rPr>
            <w:rFonts w:ascii="Times New Roman" w:eastAsia="Times New Roman" w:hAnsi="Times New Roman" w:cs="Times New Roman"/>
            <w:color w:val="404040" w:themeColor="text1" w:themeTint="BF"/>
            <w:sz w:val="28"/>
            <w:szCs w:val="28"/>
            <w:lang w:eastAsia="ru-RU"/>
          </w:rPr>
          <w:t>уголовным</w:t>
        </w:r>
      </w:hyperlink>
      <w:r w:rsidRPr="0093456E">
        <w:rPr>
          <w:rFonts w:ascii="Times New Roman" w:eastAsia="Times New Roman" w:hAnsi="Times New Roman" w:cs="Times New Roman"/>
          <w:color w:val="404040" w:themeColor="text1" w:themeTint="BF"/>
          <w:sz w:val="28"/>
          <w:szCs w:val="28"/>
          <w:lang w:eastAsia="ru-RU"/>
        </w:rPr>
        <w:t xml:space="preserve"> и </w:t>
      </w:r>
      <w:hyperlink r:id="rId16" w:history="1">
        <w:r w:rsidRPr="0093456E">
          <w:rPr>
            <w:rFonts w:ascii="Times New Roman" w:eastAsia="Times New Roman" w:hAnsi="Times New Roman" w:cs="Times New Roman"/>
            <w:color w:val="404040" w:themeColor="text1" w:themeTint="BF"/>
            <w:sz w:val="28"/>
            <w:szCs w:val="28"/>
            <w:lang w:eastAsia="ru-RU"/>
          </w:rPr>
          <w:t>гражданским законодательством</w:t>
        </w:r>
      </w:hyperlink>
      <w:r w:rsidRPr="0093456E">
        <w:rPr>
          <w:rFonts w:ascii="Times New Roman" w:eastAsia="Times New Roman" w:hAnsi="Times New Roman" w:cs="Times New Roman"/>
          <w:color w:val="404040" w:themeColor="text1" w:themeTint="BF"/>
          <w:sz w:val="28"/>
          <w:szCs w:val="28"/>
          <w:lang w:eastAsia="ru-RU"/>
        </w:rPr>
        <w:t xml:space="preserve"> Российской Федерации.</w:t>
      </w:r>
    </w:p>
    <w:p w:rsidR="00F97C86"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eastAsia="Times New Roman" w:hAnsi="Times New Roman" w:cs="Times New Roman"/>
          <w:color w:val="404040" w:themeColor="text1" w:themeTint="BF"/>
          <w:sz w:val="28"/>
          <w:szCs w:val="28"/>
          <w:lang w:eastAsia="ru-RU"/>
        </w:rPr>
        <w:t xml:space="preserve">4.5. За причинение материального ущерба - в пределах, определенных </w:t>
      </w:r>
      <w:hyperlink r:id="rId17" w:history="1">
        <w:r w:rsidRPr="0093456E">
          <w:rPr>
            <w:rFonts w:ascii="Times New Roman" w:eastAsia="Times New Roman" w:hAnsi="Times New Roman" w:cs="Times New Roman"/>
            <w:color w:val="404040" w:themeColor="text1" w:themeTint="BF"/>
            <w:sz w:val="28"/>
            <w:szCs w:val="28"/>
            <w:lang w:eastAsia="ru-RU"/>
          </w:rPr>
          <w:t>трудовым</w:t>
        </w:r>
      </w:hyperlink>
      <w:r w:rsidRPr="0093456E">
        <w:rPr>
          <w:rFonts w:ascii="Times New Roman" w:eastAsia="Times New Roman" w:hAnsi="Times New Roman" w:cs="Times New Roman"/>
          <w:color w:val="404040" w:themeColor="text1" w:themeTint="BF"/>
          <w:sz w:val="28"/>
          <w:szCs w:val="28"/>
          <w:lang w:eastAsia="ru-RU"/>
        </w:rPr>
        <w:t xml:space="preserve"> и </w:t>
      </w:r>
      <w:hyperlink r:id="rId18" w:history="1">
        <w:r w:rsidRPr="0093456E">
          <w:rPr>
            <w:rFonts w:ascii="Times New Roman" w:eastAsia="Times New Roman" w:hAnsi="Times New Roman" w:cs="Times New Roman"/>
            <w:color w:val="404040" w:themeColor="text1" w:themeTint="BF"/>
            <w:sz w:val="28"/>
            <w:szCs w:val="28"/>
            <w:lang w:eastAsia="ru-RU"/>
          </w:rPr>
          <w:t>гражданским законодательством</w:t>
        </w:r>
      </w:hyperlink>
      <w:r w:rsidRPr="0093456E">
        <w:rPr>
          <w:rFonts w:ascii="Times New Roman" w:eastAsia="Times New Roman" w:hAnsi="Times New Roman" w:cs="Times New Roman"/>
          <w:color w:val="404040" w:themeColor="text1" w:themeTint="BF"/>
          <w:sz w:val="28"/>
          <w:szCs w:val="28"/>
          <w:lang w:eastAsia="ru-RU"/>
        </w:rPr>
        <w:t xml:space="preserve"> Российской Федерации.</w:t>
      </w:r>
    </w:p>
    <w:p w:rsidR="0093456E" w:rsidRPr="0093456E" w:rsidRDefault="0093456E" w:rsidP="00AE7BC7">
      <w:pPr>
        <w:spacing w:after="0"/>
        <w:ind w:firstLine="709"/>
        <w:jc w:val="both"/>
        <w:rPr>
          <w:rFonts w:ascii="Times New Roman" w:hAnsi="Times New Roman" w:cs="Times New Roman"/>
          <w:color w:val="404040" w:themeColor="text1" w:themeTint="BF"/>
          <w:sz w:val="28"/>
          <w:szCs w:val="28"/>
        </w:rPr>
      </w:pP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С инструкцией ознакомле</w:t>
      </w:r>
      <w:proofErr w:type="gramStart"/>
      <w:r w:rsidRPr="0093456E">
        <w:rPr>
          <w:rFonts w:ascii="Times New Roman" w:hAnsi="Times New Roman" w:cs="Times New Roman"/>
          <w:color w:val="404040" w:themeColor="text1" w:themeTint="BF"/>
          <w:sz w:val="28"/>
          <w:szCs w:val="28"/>
        </w:rPr>
        <w:t>н(</w:t>
      </w:r>
      <w:proofErr w:type="gramEnd"/>
      <w:r w:rsidRPr="0093456E">
        <w:rPr>
          <w:rFonts w:ascii="Times New Roman" w:hAnsi="Times New Roman" w:cs="Times New Roman"/>
          <w:color w:val="404040" w:themeColor="text1" w:themeTint="BF"/>
          <w:sz w:val="28"/>
          <w:szCs w:val="28"/>
        </w:rPr>
        <w:t>а):</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lastRenderedPageBreak/>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93456E"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93456E"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93456E"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93456E"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93456E"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93456E"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93456E"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93456E"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93456E"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93456E"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93456E"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93456E"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93456E"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93456E"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93456E"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93456E"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93456E"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93456E"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887531" w:rsidRPr="00934E0F" w:rsidRDefault="0093456E" w:rsidP="00934E0F">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sectPr w:rsidR="00887531" w:rsidRPr="00934E0F" w:rsidSect="0088753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B01C3"/>
    <w:multiLevelType w:val="hybridMultilevel"/>
    <w:tmpl w:val="8506B6DA"/>
    <w:lvl w:ilvl="0" w:tplc="499417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D3057B"/>
    <w:multiLevelType w:val="hybridMultilevel"/>
    <w:tmpl w:val="BE544A6A"/>
    <w:lvl w:ilvl="0" w:tplc="499417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0330562"/>
    <w:multiLevelType w:val="hybridMultilevel"/>
    <w:tmpl w:val="768C5C40"/>
    <w:lvl w:ilvl="0" w:tplc="499417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4FD3963"/>
    <w:multiLevelType w:val="hybridMultilevel"/>
    <w:tmpl w:val="9E0497DA"/>
    <w:lvl w:ilvl="0" w:tplc="499417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9474D85"/>
    <w:multiLevelType w:val="hybridMultilevel"/>
    <w:tmpl w:val="4BDCC2D8"/>
    <w:lvl w:ilvl="0" w:tplc="499417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A5666A4"/>
    <w:multiLevelType w:val="hybridMultilevel"/>
    <w:tmpl w:val="FBBE6AA0"/>
    <w:lvl w:ilvl="0" w:tplc="499417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D5A2056"/>
    <w:multiLevelType w:val="hybridMultilevel"/>
    <w:tmpl w:val="8856F318"/>
    <w:lvl w:ilvl="0" w:tplc="499417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DF42E19"/>
    <w:multiLevelType w:val="hybridMultilevel"/>
    <w:tmpl w:val="3E0486E6"/>
    <w:lvl w:ilvl="0" w:tplc="499417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E4F48F3"/>
    <w:multiLevelType w:val="hybridMultilevel"/>
    <w:tmpl w:val="C88EA4C0"/>
    <w:lvl w:ilvl="0" w:tplc="499417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DFC2EB1"/>
    <w:multiLevelType w:val="hybridMultilevel"/>
    <w:tmpl w:val="EC80A3E6"/>
    <w:lvl w:ilvl="0" w:tplc="499417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DEB7742"/>
    <w:multiLevelType w:val="hybridMultilevel"/>
    <w:tmpl w:val="D5AEFAA6"/>
    <w:lvl w:ilvl="0" w:tplc="499417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814115F"/>
    <w:multiLevelType w:val="hybridMultilevel"/>
    <w:tmpl w:val="55F071A8"/>
    <w:lvl w:ilvl="0" w:tplc="499417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C0C6360"/>
    <w:multiLevelType w:val="hybridMultilevel"/>
    <w:tmpl w:val="4B3EEF76"/>
    <w:lvl w:ilvl="0" w:tplc="499417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738A4F91"/>
    <w:multiLevelType w:val="hybridMultilevel"/>
    <w:tmpl w:val="7C1A84AC"/>
    <w:lvl w:ilvl="0" w:tplc="499417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7F203151"/>
    <w:multiLevelType w:val="hybridMultilevel"/>
    <w:tmpl w:val="6C28ADB0"/>
    <w:lvl w:ilvl="0" w:tplc="499417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1"/>
  </w:num>
  <w:num w:numId="3">
    <w:abstractNumId w:val="4"/>
  </w:num>
  <w:num w:numId="4">
    <w:abstractNumId w:val="8"/>
  </w:num>
  <w:num w:numId="5">
    <w:abstractNumId w:val="12"/>
  </w:num>
  <w:num w:numId="6">
    <w:abstractNumId w:val="5"/>
  </w:num>
  <w:num w:numId="7">
    <w:abstractNumId w:val="0"/>
  </w:num>
  <w:num w:numId="8">
    <w:abstractNumId w:val="3"/>
  </w:num>
  <w:num w:numId="9">
    <w:abstractNumId w:val="11"/>
  </w:num>
  <w:num w:numId="10">
    <w:abstractNumId w:val="10"/>
  </w:num>
  <w:num w:numId="11">
    <w:abstractNumId w:val="7"/>
  </w:num>
  <w:num w:numId="12">
    <w:abstractNumId w:val="14"/>
  </w:num>
  <w:num w:numId="13">
    <w:abstractNumId w:val="2"/>
  </w:num>
  <w:num w:numId="14">
    <w:abstractNumId w:val="13"/>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F97C86"/>
    <w:rsid w:val="00096BE7"/>
    <w:rsid w:val="00136D62"/>
    <w:rsid w:val="00226BEF"/>
    <w:rsid w:val="003361EF"/>
    <w:rsid w:val="003A4D5C"/>
    <w:rsid w:val="0041236B"/>
    <w:rsid w:val="00480F13"/>
    <w:rsid w:val="006512FA"/>
    <w:rsid w:val="00706A10"/>
    <w:rsid w:val="00887531"/>
    <w:rsid w:val="0093456E"/>
    <w:rsid w:val="00934E0F"/>
    <w:rsid w:val="00AE7BC7"/>
    <w:rsid w:val="00BA3287"/>
    <w:rsid w:val="00D2170C"/>
    <w:rsid w:val="00E96AEA"/>
    <w:rsid w:val="00F97C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753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7C86"/>
    <w:pPr>
      <w:ind w:left="720"/>
      <w:contextualSpacing/>
    </w:pPr>
  </w:style>
  <w:style w:type="table" w:styleId="a4">
    <w:name w:val="Table Grid"/>
    <w:basedOn w:val="a1"/>
    <w:uiPriority w:val="59"/>
    <w:rsid w:val="00AE7BC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D2170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2170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25541656">
      <w:bodyDiv w:val="1"/>
      <w:marLeft w:val="0"/>
      <w:marRight w:val="0"/>
      <w:marTop w:val="0"/>
      <w:marBottom w:val="0"/>
      <w:divBdr>
        <w:top w:val="none" w:sz="0" w:space="0" w:color="auto"/>
        <w:left w:val="none" w:sz="0" w:space="0" w:color="auto"/>
        <w:bottom w:val="none" w:sz="0" w:space="0" w:color="auto"/>
        <w:right w:val="none" w:sz="0" w:space="0" w:color="auto"/>
      </w:divBdr>
      <w:divsChild>
        <w:div w:id="472021160">
          <w:marLeft w:val="0"/>
          <w:marRight w:val="0"/>
          <w:marTop w:val="0"/>
          <w:marBottom w:val="0"/>
          <w:divBdr>
            <w:top w:val="none" w:sz="0" w:space="0" w:color="auto"/>
            <w:left w:val="none" w:sz="0" w:space="0" w:color="auto"/>
            <w:bottom w:val="none" w:sz="0" w:space="0" w:color="auto"/>
            <w:right w:val="none" w:sz="0" w:space="0" w:color="auto"/>
          </w:divBdr>
        </w:div>
        <w:div w:id="200633341">
          <w:marLeft w:val="0"/>
          <w:marRight w:val="0"/>
          <w:marTop w:val="0"/>
          <w:marBottom w:val="0"/>
          <w:divBdr>
            <w:top w:val="none" w:sz="0" w:space="0" w:color="auto"/>
            <w:left w:val="none" w:sz="0" w:space="0" w:color="auto"/>
            <w:bottom w:val="none" w:sz="0" w:space="0" w:color="auto"/>
            <w:right w:val="none" w:sz="0" w:space="0" w:color="auto"/>
          </w:divBdr>
          <w:divsChild>
            <w:div w:id="167334014">
              <w:marLeft w:val="0"/>
              <w:marRight w:val="0"/>
              <w:marTop w:val="0"/>
              <w:marBottom w:val="0"/>
              <w:divBdr>
                <w:top w:val="none" w:sz="0" w:space="0" w:color="auto"/>
                <w:left w:val="none" w:sz="0" w:space="0" w:color="auto"/>
                <w:bottom w:val="none" w:sz="0" w:space="0" w:color="auto"/>
                <w:right w:val="none" w:sz="0" w:space="0" w:color="auto"/>
              </w:divBdr>
              <w:divsChild>
                <w:div w:id="119442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ternet.garant.ru/document?id=12025268&amp;sub=5" TargetMode="External"/><Relationship Id="rId13" Type="http://schemas.openxmlformats.org/officeDocument/2006/relationships/hyperlink" Target="http://internet.garant.ru/document?id=12025268&amp;sub=192" TargetMode="External"/><Relationship Id="rId18" Type="http://schemas.openxmlformats.org/officeDocument/2006/relationships/hyperlink" Target="http://internet.garant.ru/document?id=10064072&amp;sub=15" TargetMode="External"/><Relationship Id="rId3" Type="http://schemas.openxmlformats.org/officeDocument/2006/relationships/settings" Target="settings.xml"/><Relationship Id="rId7" Type="http://schemas.openxmlformats.org/officeDocument/2006/relationships/hyperlink" Target="http://internet.garant.ru/document?id=79146&amp;sub=3" TargetMode="External"/><Relationship Id="rId12" Type="http://schemas.openxmlformats.org/officeDocument/2006/relationships/hyperlink" Target="http://internet.garant.ru/document?id=12025268&amp;sub=7000" TargetMode="External"/><Relationship Id="rId17" Type="http://schemas.openxmlformats.org/officeDocument/2006/relationships/hyperlink" Target="http://internet.garant.ru/document?id=12025268&amp;sub=1039" TargetMode="External"/><Relationship Id="rId2" Type="http://schemas.openxmlformats.org/officeDocument/2006/relationships/styles" Target="styles.xml"/><Relationship Id="rId16" Type="http://schemas.openxmlformats.org/officeDocument/2006/relationships/hyperlink" Target="http://internet.garant.ru/document?id=10064072&amp;sub=0"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internet.garant.ru/document?id=12025268&amp;sub=331" TargetMode="External"/><Relationship Id="rId11" Type="http://schemas.openxmlformats.org/officeDocument/2006/relationships/hyperlink" Target="http://internet.garant.ru/document?id=10003000&amp;sub=0" TargetMode="External"/><Relationship Id="rId5" Type="http://schemas.openxmlformats.org/officeDocument/2006/relationships/image" Target="media/image1.tiff"/><Relationship Id="rId15" Type="http://schemas.openxmlformats.org/officeDocument/2006/relationships/hyperlink" Target="http://internet.garant.ru/document?id=10008000&amp;sub=0" TargetMode="External"/><Relationship Id="rId10" Type="http://schemas.openxmlformats.org/officeDocument/2006/relationships/hyperlink" Target="http://internet.garant.ru/document?id=12025268&amp;sub=5"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internet.garant.ru/document?id=79146&amp;sub=3" TargetMode="External"/><Relationship Id="rId14" Type="http://schemas.openxmlformats.org/officeDocument/2006/relationships/hyperlink" Target="http://internet.garant.ru/document?id=12025267&amp;su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223</TotalTime>
  <Pages>9</Pages>
  <Words>2616</Words>
  <Characters>14914</Characters>
  <Application>Microsoft Office Word</Application>
  <DocSecurity>0</DocSecurity>
  <Lines>124</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DOU</cp:lastModifiedBy>
  <cp:revision>7</cp:revision>
  <cp:lastPrinted>2019-02-14T09:00:00Z</cp:lastPrinted>
  <dcterms:created xsi:type="dcterms:W3CDTF">2018-11-09T05:13:00Z</dcterms:created>
  <dcterms:modified xsi:type="dcterms:W3CDTF">2019-03-16T10:29:00Z</dcterms:modified>
</cp:coreProperties>
</file>