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74A" w:rsidRDefault="00547920" w:rsidP="00547920">
      <w:pPr>
        <w:jc w:val="center"/>
        <w:rPr>
          <w:rFonts w:ascii="Times New Roman" w:hAnsi="Times New Roman" w:cs="Times New Roman"/>
          <w:color w:val="262626" w:themeColor="text1" w:themeTint="D9"/>
          <w:sz w:val="28"/>
          <w:szCs w:val="28"/>
        </w:rPr>
      </w:pPr>
      <w:r>
        <w:rPr>
          <w:rFonts w:ascii="Times New Roman" w:hAnsi="Times New Roman" w:cs="Times New Roman"/>
          <w:noProof/>
          <w:color w:val="262626" w:themeColor="text1" w:themeTint="D9"/>
          <w:sz w:val="28"/>
          <w:lang w:eastAsia="ru-RU"/>
        </w:rPr>
        <w:drawing>
          <wp:inline distT="0" distB="0" distL="0" distR="0">
            <wp:extent cx="5940425" cy="8136890"/>
            <wp:effectExtent l="19050" t="0" r="3175" b="0"/>
            <wp:docPr id="1" name="Рисунок 0" descr="д.и.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0004.tif"/>
                    <pic:cNvPicPr/>
                  </pic:nvPicPr>
                  <pic:blipFill>
                    <a:blip r:embed="rId5" cstate="print"/>
                    <a:stretch>
                      <a:fillRect/>
                    </a:stretch>
                  </pic:blipFill>
                  <pic:spPr>
                    <a:xfrm>
                      <a:off x="0" y="0"/>
                      <a:ext cx="5940425" cy="8136890"/>
                    </a:xfrm>
                    <a:prstGeom prst="rect">
                      <a:avLst/>
                    </a:prstGeom>
                  </pic:spPr>
                </pic:pic>
              </a:graphicData>
            </a:graphic>
          </wp:inline>
        </w:drawing>
      </w:r>
    </w:p>
    <w:p w:rsidR="00547920" w:rsidRDefault="00547920" w:rsidP="00547920">
      <w:pPr>
        <w:jc w:val="center"/>
        <w:rPr>
          <w:rFonts w:ascii="Times New Roman" w:hAnsi="Times New Roman" w:cs="Times New Roman"/>
          <w:color w:val="262626" w:themeColor="text1" w:themeTint="D9"/>
          <w:sz w:val="28"/>
          <w:szCs w:val="28"/>
        </w:rPr>
      </w:pPr>
    </w:p>
    <w:p w:rsidR="00547920" w:rsidRPr="00276CD4" w:rsidRDefault="00547920" w:rsidP="00547920">
      <w:pPr>
        <w:jc w:val="center"/>
        <w:rPr>
          <w:rFonts w:ascii="Times New Roman" w:hAnsi="Times New Roman" w:cs="Times New Roman"/>
          <w:color w:val="262626" w:themeColor="text1" w:themeTint="D9"/>
          <w:sz w:val="28"/>
          <w:szCs w:val="28"/>
        </w:rPr>
      </w:pPr>
    </w:p>
    <w:p w:rsidR="00F4274A" w:rsidRPr="00276CD4" w:rsidRDefault="003E64D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lastRenderedPageBreak/>
        <w:t>1.2</w:t>
      </w:r>
      <w:r w:rsidR="00F4274A" w:rsidRPr="00276CD4">
        <w:rPr>
          <w:rFonts w:ascii="Times New Roman" w:hAnsi="Times New Roman" w:cs="Times New Roman"/>
          <w:color w:val="262626" w:themeColor="text1" w:themeTint="D9"/>
          <w:sz w:val="28"/>
          <w:szCs w:val="28"/>
        </w:rPr>
        <w:t>. На должность старшего воспитателя назначается лицо, имеющее высшее профессиональное образование по направлению подготовки "Образование и педагогика" и стаж работы в должности воспитателя не менее 2 лет.</w:t>
      </w:r>
    </w:p>
    <w:p w:rsidR="00F4274A" w:rsidRPr="00276CD4" w:rsidRDefault="003E64D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1.3</w:t>
      </w:r>
      <w:r w:rsidR="00F4274A" w:rsidRPr="00276CD4">
        <w:rPr>
          <w:rFonts w:ascii="Times New Roman" w:hAnsi="Times New Roman" w:cs="Times New Roman"/>
          <w:color w:val="262626" w:themeColor="text1" w:themeTint="D9"/>
          <w:sz w:val="28"/>
          <w:szCs w:val="28"/>
        </w:rPr>
        <w:t xml:space="preserve">. На должность старшего воспитателя в соответствии с требованиями </w:t>
      </w:r>
      <w:hyperlink r:id="rId6" w:history="1">
        <w:r w:rsidR="00F4274A" w:rsidRPr="00276CD4">
          <w:rPr>
            <w:rStyle w:val="a5"/>
            <w:rFonts w:ascii="Times New Roman" w:hAnsi="Times New Roman" w:cs="Times New Roman"/>
            <w:color w:val="262626" w:themeColor="text1" w:themeTint="D9"/>
            <w:sz w:val="28"/>
            <w:szCs w:val="28"/>
            <w:u w:val="none"/>
          </w:rPr>
          <w:t>ст. 331</w:t>
        </w:r>
      </w:hyperlink>
      <w:r w:rsidR="00F4274A" w:rsidRPr="00276CD4">
        <w:rPr>
          <w:rFonts w:ascii="Times New Roman" w:hAnsi="Times New Roman" w:cs="Times New Roman"/>
          <w:color w:val="262626" w:themeColor="text1" w:themeTint="D9"/>
          <w:sz w:val="28"/>
          <w:szCs w:val="28"/>
        </w:rPr>
        <w:t xml:space="preserve"> ТК РФ назначается лицо:</w:t>
      </w: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 не </w:t>
      </w:r>
      <w:proofErr w:type="gramStart"/>
      <w:r w:rsidRPr="00276CD4">
        <w:rPr>
          <w:rFonts w:ascii="Times New Roman" w:hAnsi="Times New Roman" w:cs="Times New Roman"/>
          <w:color w:val="262626" w:themeColor="text1" w:themeTint="D9"/>
          <w:sz w:val="28"/>
          <w:szCs w:val="28"/>
        </w:rPr>
        <w:t>лишенное</w:t>
      </w:r>
      <w:proofErr w:type="gramEnd"/>
      <w:r w:rsidRPr="00276CD4">
        <w:rPr>
          <w:rFonts w:ascii="Times New Roman" w:hAnsi="Times New Roman" w:cs="Times New Roman"/>
          <w:color w:val="262626" w:themeColor="text1" w:themeTint="D9"/>
          <w:sz w:val="28"/>
          <w:szCs w:val="28"/>
        </w:rPr>
        <w:t xml:space="preserve"> права заниматься педагогической деятельностью в соответствии с вступившим в законную силу приговором суда;</w:t>
      </w: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proofErr w:type="gramStart"/>
      <w:r w:rsidRPr="00276CD4">
        <w:rPr>
          <w:rFonts w:ascii="Times New Roman" w:hAnsi="Times New Roman" w:cs="Times New Roman"/>
          <w:color w:val="262626" w:themeColor="text1" w:themeTint="D9"/>
          <w:sz w:val="28"/>
          <w:szCs w:val="28"/>
        </w:rPr>
        <w:t>- не имеющее или не имевшее судимости, не подвергающееся или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w:t>
      </w:r>
      <w:proofErr w:type="gramEnd"/>
      <w:r w:rsidRPr="00276CD4">
        <w:rPr>
          <w:rFonts w:ascii="Times New Roman" w:hAnsi="Times New Roman" w:cs="Times New Roman"/>
          <w:color w:val="262626" w:themeColor="text1" w:themeTint="D9"/>
          <w:sz w:val="28"/>
          <w:szCs w:val="28"/>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 не </w:t>
      </w:r>
      <w:proofErr w:type="gramStart"/>
      <w:r w:rsidRPr="00276CD4">
        <w:rPr>
          <w:rFonts w:ascii="Times New Roman" w:hAnsi="Times New Roman" w:cs="Times New Roman"/>
          <w:color w:val="262626" w:themeColor="text1" w:themeTint="D9"/>
          <w:sz w:val="28"/>
          <w:szCs w:val="28"/>
        </w:rPr>
        <w:t>имеющее</w:t>
      </w:r>
      <w:proofErr w:type="gramEnd"/>
      <w:r w:rsidRPr="00276CD4">
        <w:rPr>
          <w:rFonts w:ascii="Times New Roman" w:hAnsi="Times New Roman" w:cs="Times New Roman"/>
          <w:color w:val="262626" w:themeColor="text1" w:themeTint="D9"/>
          <w:sz w:val="28"/>
          <w:szCs w:val="28"/>
        </w:rPr>
        <w:t xml:space="preserve"> неснятой или непогашенной судимости за умышленные тяжкие и особо тяжкие преступления;</w:t>
      </w: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 не </w:t>
      </w:r>
      <w:proofErr w:type="gramStart"/>
      <w:r w:rsidRPr="00276CD4">
        <w:rPr>
          <w:rFonts w:ascii="Times New Roman" w:hAnsi="Times New Roman" w:cs="Times New Roman"/>
          <w:color w:val="262626" w:themeColor="text1" w:themeTint="D9"/>
          <w:sz w:val="28"/>
          <w:szCs w:val="28"/>
        </w:rPr>
        <w:t>признанное</w:t>
      </w:r>
      <w:proofErr w:type="gramEnd"/>
      <w:r w:rsidRPr="00276CD4">
        <w:rPr>
          <w:rFonts w:ascii="Times New Roman" w:hAnsi="Times New Roman" w:cs="Times New Roman"/>
          <w:color w:val="262626" w:themeColor="text1" w:themeTint="D9"/>
          <w:sz w:val="28"/>
          <w:szCs w:val="28"/>
        </w:rPr>
        <w:t xml:space="preserve"> недееспособным в установленном федеральным законом порядке;</w:t>
      </w: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 не </w:t>
      </w:r>
      <w:proofErr w:type="gramStart"/>
      <w:r w:rsidRPr="00276CD4">
        <w:rPr>
          <w:rFonts w:ascii="Times New Roman" w:hAnsi="Times New Roman" w:cs="Times New Roman"/>
          <w:color w:val="262626" w:themeColor="text1" w:themeTint="D9"/>
          <w:sz w:val="28"/>
          <w:szCs w:val="28"/>
        </w:rPr>
        <w:t>имеющее</w:t>
      </w:r>
      <w:proofErr w:type="gramEnd"/>
      <w:r w:rsidRPr="00276CD4">
        <w:rPr>
          <w:rFonts w:ascii="Times New Roman" w:hAnsi="Times New Roman" w:cs="Times New Roman"/>
          <w:color w:val="262626" w:themeColor="text1" w:themeTint="D9"/>
          <w:sz w:val="28"/>
          <w:szCs w:val="28"/>
        </w:rPr>
        <w:t xml:space="preserve">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F4274A" w:rsidRPr="00276CD4" w:rsidRDefault="003E64D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1.4</w:t>
      </w:r>
      <w:r w:rsidR="00F4274A" w:rsidRPr="00276CD4">
        <w:rPr>
          <w:rFonts w:ascii="Times New Roman" w:hAnsi="Times New Roman" w:cs="Times New Roman"/>
          <w:color w:val="262626" w:themeColor="text1" w:themeTint="D9"/>
          <w:sz w:val="28"/>
          <w:szCs w:val="28"/>
        </w:rPr>
        <w:t>. Старший воспитатель должен знать:</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w:t>
      </w:r>
      <w:r w:rsidR="003E64DA" w:rsidRPr="00276CD4">
        <w:rPr>
          <w:rFonts w:ascii="Times New Roman" w:hAnsi="Times New Roman" w:cs="Times New Roman"/>
          <w:color w:val="262626" w:themeColor="text1" w:themeTint="D9"/>
          <w:sz w:val="28"/>
          <w:szCs w:val="28"/>
        </w:rPr>
        <w:t>дошкольного</w:t>
      </w:r>
      <w:r w:rsidRPr="00276CD4">
        <w:rPr>
          <w:rFonts w:ascii="Times New Roman" w:hAnsi="Times New Roman" w:cs="Times New Roman"/>
          <w:color w:val="262626" w:themeColor="text1" w:themeTint="D9"/>
          <w:sz w:val="28"/>
          <w:szCs w:val="28"/>
        </w:rPr>
        <w:t xml:space="preserve"> образования, </w:t>
      </w:r>
      <w:hyperlink r:id="rId7" w:history="1">
        <w:r w:rsidRPr="00276CD4">
          <w:rPr>
            <w:rStyle w:val="a5"/>
            <w:rFonts w:ascii="Times New Roman" w:hAnsi="Times New Roman" w:cs="Times New Roman"/>
            <w:color w:val="262626" w:themeColor="text1" w:themeTint="D9"/>
            <w:sz w:val="28"/>
            <w:szCs w:val="28"/>
            <w:u w:val="none"/>
          </w:rPr>
          <w:t>законодательства</w:t>
        </w:r>
      </w:hyperlink>
      <w:r w:rsidRPr="00276CD4">
        <w:rPr>
          <w:rFonts w:ascii="Times New Roman" w:hAnsi="Times New Roman" w:cs="Times New Roman"/>
          <w:color w:val="262626" w:themeColor="text1" w:themeTint="D9"/>
          <w:sz w:val="28"/>
          <w:szCs w:val="28"/>
        </w:rPr>
        <w:t xml:space="preserve"> о правах ребенка, </w:t>
      </w:r>
      <w:hyperlink r:id="rId8" w:history="1">
        <w:r w:rsidRPr="00276CD4">
          <w:rPr>
            <w:rStyle w:val="a5"/>
            <w:rFonts w:ascii="Times New Roman" w:hAnsi="Times New Roman" w:cs="Times New Roman"/>
            <w:color w:val="262626" w:themeColor="text1" w:themeTint="D9"/>
            <w:sz w:val="28"/>
            <w:szCs w:val="28"/>
            <w:u w:val="none"/>
          </w:rPr>
          <w:t>трудового законодательства</w:t>
        </w:r>
      </w:hyperlink>
      <w:r w:rsidRPr="00276CD4">
        <w:rPr>
          <w:rFonts w:ascii="Times New Roman" w:hAnsi="Times New Roman" w:cs="Times New Roman"/>
          <w:color w:val="262626" w:themeColor="text1" w:themeTint="D9"/>
          <w:sz w:val="28"/>
          <w:szCs w:val="28"/>
        </w:rPr>
        <w:t>;</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основы </w:t>
      </w:r>
      <w:hyperlink r:id="rId9" w:history="1">
        <w:r w:rsidRPr="00276CD4">
          <w:rPr>
            <w:rStyle w:val="a5"/>
            <w:rFonts w:ascii="Times New Roman" w:hAnsi="Times New Roman" w:cs="Times New Roman"/>
            <w:color w:val="262626" w:themeColor="text1" w:themeTint="D9"/>
            <w:sz w:val="28"/>
            <w:szCs w:val="28"/>
            <w:u w:val="none"/>
          </w:rPr>
          <w:t>законодательства</w:t>
        </w:r>
      </w:hyperlink>
      <w:r w:rsidRPr="00276CD4">
        <w:rPr>
          <w:rFonts w:ascii="Times New Roman" w:hAnsi="Times New Roman" w:cs="Times New Roman"/>
          <w:color w:val="262626" w:themeColor="text1" w:themeTint="D9"/>
          <w:sz w:val="28"/>
          <w:szCs w:val="28"/>
        </w:rPr>
        <w:t xml:space="preserve"> о правах ребенка, законы в сфере образования и федеральные государственные образовательные стандарты </w:t>
      </w:r>
      <w:r w:rsidR="003E64DA" w:rsidRPr="00276CD4">
        <w:rPr>
          <w:rFonts w:ascii="Times New Roman" w:hAnsi="Times New Roman" w:cs="Times New Roman"/>
          <w:color w:val="262626" w:themeColor="text1" w:themeTint="D9"/>
          <w:sz w:val="28"/>
          <w:szCs w:val="28"/>
        </w:rPr>
        <w:t>дошкольного</w:t>
      </w:r>
      <w:r w:rsidRPr="00276CD4">
        <w:rPr>
          <w:rFonts w:ascii="Times New Roman" w:hAnsi="Times New Roman" w:cs="Times New Roman"/>
          <w:color w:val="262626" w:themeColor="text1" w:themeTint="D9"/>
          <w:sz w:val="28"/>
          <w:szCs w:val="28"/>
        </w:rPr>
        <w:t xml:space="preserve"> образования;</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lastRenderedPageBreak/>
        <w:t>историю, теорию, закономерности и принципы построения и функционирования образовательных (педагогических) систем, роль и место образования в жизни личности и общества;</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специфика дошкольного образования и особенностей организации работы с детьми раннего и дошкольного возраста;</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основные психологические подходы: культурно-исторический, </w:t>
      </w:r>
      <w:proofErr w:type="spellStart"/>
      <w:r w:rsidRPr="00276CD4">
        <w:rPr>
          <w:rFonts w:ascii="Times New Roman" w:hAnsi="Times New Roman" w:cs="Times New Roman"/>
          <w:color w:val="262626" w:themeColor="text1" w:themeTint="D9"/>
          <w:sz w:val="28"/>
          <w:szCs w:val="28"/>
        </w:rPr>
        <w:t>деятельностный</w:t>
      </w:r>
      <w:proofErr w:type="spellEnd"/>
      <w:r w:rsidRPr="00276CD4">
        <w:rPr>
          <w:rFonts w:ascii="Times New Roman" w:hAnsi="Times New Roman" w:cs="Times New Roman"/>
          <w:color w:val="262626" w:themeColor="text1" w:themeTint="D9"/>
          <w:sz w:val="28"/>
          <w:szCs w:val="28"/>
        </w:rPr>
        <w:t xml:space="preserve"> и личностный; основы дошкольной педагогики, включая классические системы дошкольного воспитания;</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общие закономерности развития ребенка в раннем и дошкольном возрасте;</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особенности становления и развития детских деятельностей в раннем и дошкольном возрасте;</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основы теории физического, познавательного и личностного развития детей раннего и дошкольного возраста;</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современные тенденции развития дошкольного образования;</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педагогические закономерности организации образовательного процесса;</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законы развития личности и проявления личностных свойств, психологические законы периодизации и кризисов развития;</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теории и технологии учета возрастных особенностей дошкольников;</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основные закономерности семейных отношений, позволяющие эффективно работать с родительской общественностью;</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основы психодиагностики и основные признаки отклонения в развитии детей;</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социально-психологические особенности и закономерности развития детско-взрослых сообществ;</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основы </w:t>
      </w:r>
      <w:proofErr w:type="spellStart"/>
      <w:r w:rsidRPr="00276CD4">
        <w:rPr>
          <w:rFonts w:ascii="Times New Roman" w:hAnsi="Times New Roman" w:cs="Times New Roman"/>
          <w:color w:val="262626" w:themeColor="text1" w:themeTint="D9"/>
          <w:sz w:val="28"/>
          <w:szCs w:val="28"/>
        </w:rPr>
        <w:t>психодидактики</w:t>
      </w:r>
      <w:proofErr w:type="spellEnd"/>
      <w:r w:rsidRPr="00276CD4">
        <w:rPr>
          <w:rFonts w:ascii="Times New Roman" w:hAnsi="Times New Roman" w:cs="Times New Roman"/>
          <w:color w:val="262626" w:themeColor="text1" w:themeTint="D9"/>
          <w:sz w:val="28"/>
          <w:szCs w:val="28"/>
        </w:rPr>
        <w:t>, поликультурного образования, закономерностей поведения в социальных сетях;</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основные закономерности возрастного развития, стадии и кризисы развития и социализации личности, индикаторы и индивидуальные особенности траекторий </w:t>
      </w:r>
      <w:proofErr w:type="gramStart"/>
      <w:r w:rsidRPr="00276CD4">
        <w:rPr>
          <w:rFonts w:ascii="Times New Roman" w:hAnsi="Times New Roman" w:cs="Times New Roman"/>
          <w:color w:val="262626" w:themeColor="text1" w:themeTint="D9"/>
          <w:sz w:val="28"/>
          <w:szCs w:val="28"/>
        </w:rPr>
        <w:t>жизни</w:t>
      </w:r>
      <w:proofErr w:type="gramEnd"/>
      <w:r w:rsidRPr="00276CD4">
        <w:rPr>
          <w:rFonts w:ascii="Times New Roman" w:hAnsi="Times New Roman" w:cs="Times New Roman"/>
          <w:color w:val="262626" w:themeColor="text1" w:themeTint="D9"/>
          <w:sz w:val="28"/>
          <w:szCs w:val="28"/>
        </w:rPr>
        <w:t xml:space="preserve"> и их возможные девиации, приемы их диагностики;</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научное представление о результатах образования, путях их достижения и способах оценки;</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lastRenderedPageBreak/>
        <w:t xml:space="preserve">основы методики воспитательной работы, основные принципы </w:t>
      </w:r>
      <w:proofErr w:type="spellStart"/>
      <w:r w:rsidRPr="00276CD4">
        <w:rPr>
          <w:rFonts w:ascii="Times New Roman" w:hAnsi="Times New Roman" w:cs="Times New Roman"/>
          <w:color w:val="262626" w:themeColor="text1" w:themeTint="D9"/>
          <w:sz w:val="28"/>
          <w:szCs w:val="28"/>
        </w:rPr>
        <w:t>деятельностного</w:t>
      </w:r>
      <w:proofErr w:type="spellEnd"/>
      <w:r w:rsidRPr="00276CD4">
        <w:rPr>
          <w:rFonts w:ascii="Times New Roman" w:hAnsi="Times New Roman" w:cs="Times New Roman"/>
          <w:color w:val="262626" w:themeColor="text1" w:themeTint="D9"/>
          <w:sz w:val="28"/>
          <w:szCs w:val="28"/>
        </w:rPr>
        <w:t xml:space="preserve"> подхода, виды и приемы современных педагогических технологий;</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rsidR="00F4274A" w:rsidRPr="00276CD4" w:rsidRDefault="00EF2519"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hyperlink r:id="rId10" w:history="1">
        <w:r w:rsidR="00F4274A" w:rsidRPr="00276CD4">
          <w:rPr>
            <w:rStyle w:val="a5"/>
            <w:rFonts w:ascii="Times New Roman" w:hAnsi="Times New Roman" w:cs="Times New Roman"/>
            <w:color w:val="262626" w:themeColor="text1" w:themeTint="D9"/>
            <w:sz w:val="28"/>
            <w:szCs w:val="28"/>
            <w:u w:val="none"/>
          </w:rPr>
          <w:t>трудовое законодательство</w:t>
        </w:r>
      </w:hyperlink>
      <w:r w:rsidR="00F4274A" w:rsidRPr="00276CD4">
        <w:rPr>
          <w:rFonts w:ascii="Times New Roman" w:hAnsi="Times New Roman" w:cs="Times New Roman"/>
          <w:color w:val="262626" w:themeColor="text1" w:themeTint="D9"/>
          <w:sz w:val="28"/>
          <w:szCs w:val="28"/>
        </w:rPr>
        <w:t>;</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основы работы с текстовыми редакторами, электронными таблицами, электронной почтой и браузерами, </w:t>
      </w:r>
      <w:proofErr w:type="spellStart"/>
      <w:r w:rsidRPr="00276CD4">
        <w:rPr>
          <w:rFonts w:ascii="Times New Roman" w:hAnsi="Times New Roman" w:cs="Times New Roman"/>
          <w:color w:val="262626" w:themeColor="text1" w:themeTint="D9"/>
          <w:sz w:val="28"/>
          <w:szCs w:val="28"/>
        </w:rPr>
        <w:t>мультимедийным</w:t>
      </w:r>
      <w:proofErr w:type="spellEnd"/>
      <w:r w:rsidRPr="00276CD4">
        <w:rPr>
          <w:rFonts w:ascii="Times New Roman" w:hAnsi="Times New Roman" w:cs="Times New Roman"/>
          <w:color w:val="262626" w:themeColor="text1" w:themeTint="D9"/>
          <w:sz w:val="28"/>
          <w:szCs w:val="28"/>
        </w:rPr>
        <w:t xml:space="preserve"> оборудованием;</w:t>
      </w:r>
    </w:p>
    <w:p w:rsidR="00F4274A" w:rsidRPr="00276CD4" w:rsidRDefault="00F4274A" w:rsidP="00F4274A">
      <w:pPr>
        <w:pStyle w:val="a3"/>
        <w:numPr>
          <w:ilvl w:val="0"/>
          <w:numId w:val="7"/>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правила внутреннего трудового распорядка образовательной организации;</w:t>
      </w:r>
    </w:p>
    <w:p w:rsidR="00F4274A" w:rsidRPr="00276CD4" w:rsidRDefault="003E64D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1.5</w:t>
      </w:r>
      <w:r w:rsidR="00F4274A" w:rsidRPr="00276CD4">
        <w:rPr>
          <w:rFonts w:ascii="Times New Roman" w:hAnsi="Times New Roman" w:cs="Times New Roman"/>
          <w:color w:val="262626" w:themeColor="text1" w:themeTint="D9"/>
          <w:sz w:val="28"/>
          <w:szCs w:val="28"/>
        </w:rPr>
        <w:t>. Старшему воспитателю запрещается:</w:t>
      </w:r>
    </w:p>
    <w:p w:rsidR="00F4274A" w:rsidRPr="00276CD4" w:rsidRDefault="00F4274A" w:rsidP="000579A7">
      <w:pPr>
        <w:pStyle w:val="a3"/>
        <w:numPr>
          <w:ilvl w:val="0"/>
          <w:numId w:val="8"/>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оказывать платные образовательные услуги </w:t>
      </w:r>
      <w:proofErr w:type="gramStart"/>
      <w:r w:rsidRPr="00276CD4">
        <w:rPr>
          <w:rFonts w:ascii="Times New Roman" w:hAnsi="Times New Roman" w:cs="Times New Roman"/>
          <w:color w:val="262626" w:themeColor="text1" w:themeTint="D9"/>
          <w:sz w:val="28"/>
          <w:szCs w:val="28"/>
        </w:rPr>
        <w:t>обучающимся</w:t>
      </w:r>
      <w:proofErr w:type="gramEnd"/>
      <w:r w:rsidRPr="00276CD4">
        <w:rPr>
          <w:rFonts w:ascii="Times New Roman" w:hAnsi="Times New Roman" w:cs="Times New Roman"/>
          <w:color w:val="262626" w:themeColor="text1" w:themeTint="D9"/>
          <w:sz w:val="28"/>
          <w:szCs w:val="28"/>
        </w:rPr>
        <w:t xml:space="preserve"> в данной организации, если это приводит к конфликту интересов старшего воспитателя;</w:t>
      </w:r>
    </w:p>
    <w:p w:rsidR="00F4274A" w:rsidRPr="00276CD4" w:rsidRDefault="00F4274A" w:rsidP="000579A7">
      <w:pPr>
        <w:pStyle w:val="a3"/>
        <w:numPr>
          <w:ilvl w:val="0"/>
          <w:numId w:val="8"/>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276CD4">
        <w:rPr>
          <w:rFonts w:ascii="Times New Roman" w:hAnsi="Times New Roman" w:cs="Times New Roman"/>
          <w:color w:val="262626" w:themeColor="text1" w:themeTint="D9"/>
          <w:sz w:val="28"/>
          <w:szCs w:val="28"/>
        </w:rPr>
        <w:t>сообщения</w:t>
      </w:r>
      <w:proofErr w:type="gramEnd"/>
      <w:r w:rsidRPr="00276CD4">
        <w:rPr>
          <w:rFonts w:ascii="Times New Roman" w:hAnsi="Times New Roman" w:cs="Times New Roman"/>
          <w:color w:val="262626" w:themeColor="text1" w:themeTint="D9"/>
          <w:sz w:val="28"/>
          <w:szCs w:val="28"/>
        </w:rPr>
        <w:t xml:space="preserve"> обучающимся недостоверных сведений об исторических, о национальных, религиозных и культурных </w:t>
      </w:r>
      <w:proofErr w:type="gramStart"/>
      <w:r w:rsidRPr="00276CD4">
        <w:rPr>
          <w:rFonts w:ascii="Times New Roman" w:hAnsi="Times New Roman" w:cs="Times New Roman"/>
          <w:color w:val="262626" w:themeColor="text1" w:themeTint="D9"/>
          <w:sz w:val="28"/>
          <w:szCs w:val="28"/>
        </w:rPr>
        <w:t>традициях</w:t>
      </w:r>
      <w:proofErr w:type="gramEnd"/>
      <w:r w:rsidRPr="00276CD4">
        <w:rPr>
          <w:rFonts w:ascii="Times New Roman" w:hAnsi="Times New Roman" w:cs="Times New Roman"/>
          <w:color w:val="262626" w:themeColor="text1" w:themeTint="D9"/>
          <w:sz w:val="28"/>
          <w:szCs w:val="28"/>
        </w:rPr>
        <w:t xml:space="preserve"> народов, а также для побуждения обучающихся к действиям, противоречащим </w:t>
      </w:r>
      <w:hyperlink r:id="rId11" w:history="1">
        <w:r w:rsidRPr="00276CD4">
          <w:rPr>
            <w:rStyle w:val="a5"/>
            <w:rFonts w:ascii="Times New Roman" w:hAnsi="Times New Roman" w:cs="Times New Roman"/>
            <w:color w:val="262626" w:themeColor="text1" w:themeTint="D9"/>
            <w:sz w:val="28"/>
            <w:szCs w:val="28"/>
            <w:u w:val="none"/>
          </w:rPr>
          <w:t>Конституции</w:t>
        </w:r>
      </w:hyperlink>
      <w:r w:rsidRPr="00276CD4">
        <w:rPr>
          <w:rFonts w:ascii="Times New Roman" w:hAnsi="Times New Roman" w:cs="Times New Roman"/>
          <w:color w:val="262626" w:themeColor="text1" w:themeTint="D9"/>
          <w:sz w:val="28"/>
          <w:szCs w:val="28"/>
        </w:rPr>
        <w:t xml:space="preserve"> Российской Федерации.</w:t>
      </w: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1.</w:t>
      </w:r>
      <w:r w:rsidR="003E64DA" w:rsidRPr="00276CD4">
        <w:rPr>
          <w:rFonts w:ascii="Times New Roman" w:hAnsi="Times New Roman" w:cs="Times New Roman"/>
          <w:color w:val="262626" w:themeColor="text1" w:themeTint="D9"/>
          <w:sz w:val="28"/>
          <w:szCs w:val="28"/>
        </w:rPr>
        <w:t>6</w:t>
      </w:r>
      <w:r w:rsidRPr="00276CD4">
        <w:rPr>
          <w:rFonts w:ascii="Times New Roman" w:hAnsi="Times New Roman" w:cs="Times New Roman"/>
          <w:color w:val="262626" w:themeColor="text1" w:themeTint="D9"/>
          <w:sz w:val="28"/>
          <w:szCs w:val="28"/>
        </w:rPr>
        <w:t>. Старший воспитатель назначается на должность и освобождается от нее приказом директора ГБОУ СОШ № 7 города Похвистнево</w:t>
      </w:r>
    </w:p>
    <w:p w:rsidR="003E64DA" w:rsidRPr="00276CD4" w:rsidRDefault="003E64DA" w:rsidP="009D6E15">
      <w:pPr>
        <w:spacing w:after="0"/>
        <w:ind w:firstLine="709"/>
        <w:jc w:val="both"/>
        <w:rPr>
          <w:rFonts w:ascii="Times New Roman" w:hAnsi="Times New Roman" w:cs="Times New Roman"/>
          <w:color w:val="262626" w:themeColor="text1" w:themeTint="D9"/>
          <w:sz w:val="28"/>
          <w:szCs w:val="28"/>
        </w:rPr>
      </w:pPr>
    </w:p>
    <w:p w:rsidR="009D6E15" w:rsidRPr="00276CD4" w:rsidRDefault="009D6E15" w:rsidP="002340FB">
      <w:pPr>
        <w:spacing w:after="0"/>
        <w:ind w:firstLine="709"/>
        <w:jc w:val="center"/>
        <w:rPr>
          <w:rFonts w:ascii="Times New Roman" w:hAnsi="Times New Roman" w:cs="Times New Roman"/>
          <w:b/>
          <w:color w:val="262626" w:themeColor="text1" w:themeTint="D9"/>
          <w:sz w:val="28"/>
          <w:szCs w:val="28"/>
        </w:rPr>
      </w:pPr>
      <w:r w:rsidRPr="00276CD4">
        <w:rPr>
          <w:rFonts w:ascii="Times New Roman" w:hAnsi="Times New Roman" w:cs="Times New Roman"/>
          <w:b/>
          <w:color w:val="262626" w:themeColor="text1" w:themeTint="D9"/>
          <w:sz w:val="28"/>
          <w:szCs w:val="28"/>
        </w:rPr>
        <w:t>2. Должностные обязанности</w:t>
      </w:r>
    </w:p>
    <w:p w:rsidR="003E64DA" w:rsidRPr="00276CD4" w:rsidRDefault="003E64DA" w:rsidP="002340FB">
      <w:pPr>
        <w:spacing w:after="0"/>
        <w:ind w:firstLine="709"/>
        <w:jc w:val="center"/>
        <w:rPr>
          <w:rFonts w:ascii="Times New Roman" w:hAnsi="Times New Roman" w:cs="Times New Roman"/>
          <w:b/>
          <w:color w:val="262626" w:themeColor="text1" w:themeTint="D9"/>
          <w:sz w:val="28"/>
          <w:szCs w:val="28"/>
        </w:rPr>
      </w:pP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2.1. На старшего воспитателя возлагаются следующие должностные обязанности:</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lastRenderedPageBreak/>
        <w:t>Осуществление профессиональной деятельности в соответствии с требованиями федеральных государственных образовательных стандартов.</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Формирование психологической готовности к школьному обучению.</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lastRenderedPageBreak/>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Активное использование </w:t>
      </w:r>
      <w:proofErr w:type="spellStart"/>
      <w:r w:rsidRPr="00276CD4">
        <w:rPr>
          <w:rFonts w:ascii="Times New Roman" w:hAnsi="Times New Roman" w:cs="Times New Roman"/>
          <w:color w:val="262626" w:themeColor="text1" w:themeTint="D9"/>
          <w:sz w:val="28"/>
          <w:szCs w:val="28"/>
        </w:rPr>
        <w:t>недирективной</w:t>
      </w:r>
      <w:proofErr w:type="spellEnd"/>
      <w:r w:rsidRPr="00276CD4">
        <w:rPr>
          <w:rFonts w:ascii="Times New Roman" w:hAnsi="Times New Roman" w:cs="Times New Roman"/>
          <w:color w:val="262626" w:themeColor="text1" w:themeTint="D9"/>
          <w:sz w:val="28"/>
          <w:szCs w:val="28"/>
        </w:rPr>
        <w:t xml:space="preserve"> помощи и поддержка детской инициативы и самостоятельности в разных видах деятельности.</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Регулирование поведения дошкольников для обеспечения безопасной образовательной среды.</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Постановка воспитательных целей, способствующих развитию дошкольников, независимо от их способностей и характера.</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Проектирование ситуаций и событий, развивающих эмоционально-ценностную сферу ребенка (культуру переживаний и ценностные ориентации ребенка).</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Помощь и поддержка в организации деятельности ученических органов самоуправления.</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Развитие у обучающихся познавательной активности, самостоятельности, инициативы, творческих способностей, формирование культуры здорового и безопасного образа жизни.</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Формирование толерантности и навыков поведения в изменяющейся поликультурной среде.</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Выявление в ходе наблюдения поведенческих и личностных проблем дошкольников, связанных с особенностями их развития.</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Применение инструментария и методов диагностики и оценки показателей уровня и динамики развития ребенка.</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Оказание адресной помощи дошкольникам.</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Взаимодействие с другими специалистами в рамках </w:t>
      </w:r>
      <w:proofErr w:type="spellStart"/>
      <w:r w:rsidRPr="00276CD4">
        <w:rPr>
          <w:rFonts w:ascii="Times New Roman" w:hAnsi="Times New Roman" w:cs="Times New Roman"/>
          <w:color w:val="262626" w:themeColor="text1" w:themeTint="D9"/>
          <w:sz w:val="28"/>
          <w:szCs w:val="28"/>
        </w:rPr>
        <w:t>психолого-медико-педагогического</w:t>
      </w:r>
      <w:proofErr w:type="spellEnd"/>
      <w:r w:rsidRPr="00276CD4">
        <w:rPr>
          <w:rFonts w:ascii="Times New Roman" w:hAnsi="Times New Roman" w:cs="Times New Roman"/>
          <w:color w:val="262626" w:themeColor="text1" w:themeTint="D9"/>
          <w:sz w:val="28"/>
          <w:szCs w:val="28"/>
        </w:rPr>
        <w:t xml:space="preserve"> консилиума.</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lastRenderedPageBreak/>
        <w:t>Освоение и адекватное применение специальных технологий и методов, позволяющих проводить коррекционно-развивающую работу.</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Соблюдение правовых, нравственных и этических норм, требований профессиональной этики.</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Координация деятельности помощника воспитателя, младшего воспитателя.</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Участие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Координация деятельности воспитателей, педагогических работников в проектировании развивающей образовательной среды образовательной организации.</w:t>
      </w:r>
    </w:p>
    <w:p w:rsidR="00F4274A" w:rsidRPr="00276CD4" w:rsidRDefault="00F4274A" w:rsidP="000579A7">
      <w:pPr>
        <w:pStyle w:val="a3"/>
        <w:numPr>
          <w:ilvl w:val="0"/>
          <w:numId w:val="9"/>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Оказание методической помощи воспитателям в целях обобщения передового педагогического опыта, повышения квалификации воспитателей, развития их творческих инициатив.</w:t>
      </w:r>
    </w:p>
    <w:p w:rsidR="00F4274A" w:rsidRPr="00276CD4" w:rsidRDefault="00F4274A" w:rsidP="007A6368">
      <w:pPr>
        <w:spacing w:after="0"/>
        <w:ind w:firstLine="709"/>
        <w:jc w:val="center"/>
        <w:rPr>
          <w:rFonts w:ascii="Times New Roman" w:hAnsi="Times New Roman" w:cs="Times New Roman"/>
          <w:color w:val="262626" w:themeColor="text1" w:themeTint="D9"/>
          <w:sz w:val="28"/>
          <w:szCs w:val="28"/>
        </w:rPr>
      </w:pPr>
    </w:p>
    <w:p w:rsidR="009D6E15" w:rsidRPr="00276CD4" w:rsidRDefault="009D6E15" w:rsidP="007A6368">
      <w:pPr>
        <w:spacing w:after="0"/>
        <w:ind w:firstLine="709"/>
        <w:jc w:val="center"/>
        <w:rPr>
          <w:rFonts w:ascii="Times New Roman" w:hAnsi="Times New Roman" w:cs="Times New Roman"/>
          <w:b/>
          <w:color w:val="262626" w:themeColor="text1" w:themeTint="D9"/>
          <w:sz w:val="28"/>
          <w:szCs w:val="28"/>
        </w:rPr>
      </w:pPr>
      <w:r w:rsidRPr="00276CD4">
        <w:rPr>
          <w:rFonts w:ascii="Times New Roman" w:hAnsi="Times New Roman" w:cs="Times New Roman"/>
          <w:b/>
          <w:color w:val="262626" w:themeColor="text1" w:themeTint="D9"/>
          <w:sz w:val="28"/>
          <w:szCs w:val="28"/>
        </w:rPr>
        <w:t>3. Права</w:t>
      </w:r>
    </w:p>
    <w:p w:rsidR="003E64DA" w:rsidRPr="00276CD4" w:rsidRDefault="003E64DA" w:rsidP="007A6368">
      <w:pPr>
        <w:spacing w:after="0"/>
        <w:ind w:firstLine="709"/>
        <w:jc w:val="center"/>
        <w:rPr>
          <w:rFonts w:ascii="Times New Roman" w:hAnsi="Times New Roman" w:cs="Times New Roman"/>
          <w:b/>
          <w:color w:val="262626" w:themeColor="text1" w:themeTint="D9"/>
          <w:sz w:val="28"/>
          <w:szCs w:val="28"/>
        </w:rPr>
      </w:pPr>
    </w:p>
    <w:p w:rsidR="009D6E15" w:rsidRPr="00276CD4" w:rsidRDefault="009D6E15" w:rsidP="009D6E15">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Старший воспитатель </w:t>
      </w:r>
      <w:r w:rsidR="002340FB" w:rsidRPr="00276CD4">
        <w:rPr>
          <w:rFonts w:ascii="Times New Roman" w:hAnsi="Times New Roman" w:cs="Times New Roman"/>
          <w:color w:val="262626" w:themeColor="text1" w:themeTint="D9"/>
          <w:sz w:val="28"/>
          <w:szCs w:val="28"/>
        </w:rPr>
        <w:t>СП</w:t>
      </w:r>
      <w:r w:rsidRPr="00276CD4">
        <w:rPr>
          <w:rFonts w:ascii="Times New Roman" w:hAnsi="Times New Roman" w:cs="Times New Roman"/>
          <w:color w:val="262626" w:themeColor="text1" w:themeTint="D9"/>
          <w:sz w:val="28"/>
          <w:szCs w:val="28"/>
        </w:rPr>
        <w:t xml:space="preserve"> имеет право:</w:t>
      </w: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3.1. На все предусмотренные </w:t>
      </w:r>
      <w:hyperlink r:id="rId12" w:history="1">
        <w:r w:rsidRPr="00276CD4">
          <w:rPr>
            <w:rStyle w:val="a5"/>
            <w:rFonts w:ascii="Times New Roman" w:hAnsi="Times New Roman" w:cs="Times New Roman"/>
            <w:color w:val="262626" w:themeColor="text1" w:themeTint="D9"/>
            <w:sz w:val="28"/>
            <w:szCs w:val="28"/>
            <w:u w:val="none"/>
          </w:rPr>
          <w:t>законодательством</w:t>
        </w:r>
      </w:hyperlink>
      <w:r w:rsidRPr="00276CD4">
        <w:rPr>
          <w:rFonts w:ascii="Times New Roman" w:hAnsi="Times New Roman" w:cs="Times New Roman"/>
          <w:color w:val="262626" w:themeColor="text1" w:themeTint="D9"/>
          <w:sz w:val="28"/>
          <w:szCs w:val="28"/>
        </w:rPr>
        <w:t xml:space="preserve"> Российской Федерации социальные гарантии, в том числе:</w:t>
      </w:r>
    </w:p>
    <w:p w:rsidR="00F4274A" w:rsidRPr="00276CD4" w:rsidRDefault="00F4274A" w:rsidP="000579A7">
      <w:pPr>
        <w:pStyle w:val="a3"/>
        <w:numPr>
          <w:ilvl w:val="0"/>
          <w:numId w:val="10"/>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на сокращенную продолжительность рабочего времени;</w:t>
      </w:r>
    </w:p>
    <w:p w:rsidR="00F4274A" w:rsidRPr="00276CD4" w:rsidRDefault="00F4274A" w:rsidP="000579A7">
      <w:pPr>
        <w:pStyle w:val="a3"/>
        <w:numPr>
          <w:ilvl w:val="0"/>
          <w:numId w:val="10"/>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на дополнительное профессиональное образование по профилю педагогической деятельности не реже чем один раз в три года;</w:t>
      </w:r>
    </w:p>
    <w:p w:rsidR="00F4274A" w:rsidRPr="00276CD4" w:rsidRDefault="00F4274A" w:rsidP="000579A7">
      <w:pPr>
        <w:pStyle w:val="a3"/>
        <w:numPr>
          <w:ilvl w:val="0"/>
          <w:numId w:val="10"/>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на ежегодный основной удлиненный оплачиваемый отпуск, продолжительность которого определяется Правительством Российской Федерации;</w:t>
      </w:r>
    </w:p>
    <w:p w:rsidR="00F4274A" w:rsidRPr="00276CD4" w:rsidRDefault="00F4274A" w:rsidP="000579A7">
      <w:pPr>
        <w:pStyle w:val="a3"/>
        <w:numPr>
          <w:ilvl w:val="0"/>
          <w:numId w:val="10"/>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на длительный отпуск сроком до одного года не реже чем через каждые десять лет непрерывной педагогической работы;</w:t>
      </w:r>
    </w:p>
    <w:p w:rsidR="00F4274A" w:rsidRPr="00276CD4" w:rsidRDefault="00F4274A" w:rsidP="000579A7">
      <w:pPr>
        <w:pStyle w:val="a3"/>
        <w:numPr>
          <w:ilvl w:val="0"/>
          <w:numId w:val="10"/>
        </w:numPr>
        <w:spacing w:after="0"/>
        <w:ind w:left="0" w:firstLine="284"/>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на досрочное назначение трудовой пенсии по старости;</w:t>
      </w: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3.2. Знакомиться с проектами решений руководства, касающимися его деятельности.</w:t>
      </w: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3.3. По вопросам, находящимся в его компетенции, вносить на рассмотрение руководства предложения по улучшению деятельности организации и совершенствованию методов работы, а также варианты устранения имеющихся в деятельности организации недостатков.</w:t>
      </w: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lastRenderedPageBreak/>
        <w:t>3.4. Запрашивать лично или по поручению руководства от структурных подразделений и специалистов информацию и документы, необходимые для выполнения своих должностных обязанностей.</w:t>
      </w: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3.5. Привлекать специалистов всех (отдельных) структурных подразделений к решению задач, возложенных на него (если это предусмотрено положениями о структурных подразделениях, если нет - с разрешения руководства).</w:t>
      </w: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3.6.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 д.</w:t>
      </w:r>
    </w:p>
    <w:p w:rsidR="009D6E15" w:rsidRPr="00276CD4" w:rsidRDefault="009D6E15" w:rsidP="009D6E15">
      <w:pPr>
        <w:spacing w:after="0"/>
        <w:ind w:firstLine="709"/>
        <w:jc w:val="both"/>
        <w:rPr>
          <w:rFonts w:ascii="Times New Roman" w:hAnsi="Times New Roman" w:cs="Times New Roman"/>
          <w:color w:val="262626" w:themeColor="text1" w:themeTint="D9"/>
          <w:sz w:val="28"/>
          <w:szCs w:val="28"/>
        </w:rPr>
      </w:pPr>
    </w:p>
    <w:p w:rsidR="009D6E15" w:rsidRPr="00276CD4" w:rsidRDefault="009D6E15" w:rsidP="007A6368">
      <w:pPr>
        <w:spacing w:after="0"/>
        <w:ind w:firstLine="709"/>
        <w:jc w:val="center"/>
        <w:rPr>
          <w:rFonts w:ascii="Times New Roman" w:hAnsi="Times New Roman" w:cs="Times New Roman"/>
          <w:b/>
          <w:color w:val="262626" w:themeColor="text1" w:themeTint="D9"/>
          <w:sz w:val="28"/>
          <w:szCs w:val="28"/>
        </w:rPr>
      </w:pPr>
      <w:r w:rsidRPr="00276CD4">
        <w:rPr>
          <w:rFonts w:ascii="Times New Roman" w:hAnsi="Times New Roman" w:cs="Times New Roman"/>
          <w:b/>
          <w:color w:val="262626" w:themeColor="text1" w:themeTint="D9"/>
          <w:sz w:val="28"/>
          <w:szCs w:val="28"/>
        </w:rPr>
        <w:t>4. Ответственность</w:t>
      </w:r>
    </w:p>
    <w:p w:rsidR="003E64DA" w:rsidRPr="00276CD4" w:rsidRDefault="003E64DA" w:rsidP="007A6368">
      <w:pPr>
        <w:spacing w:after="0"/>
        <w:ind w:firstLine="709"/>
        <w:jc w:val="center"/>
        <w:rPr>
          <w:rFonts w:ascii="Times New Roman" w:hAnsi="Times New Roman" w:cs="Times New Roman"/>
          <w:b/>
          <w:color w:val="262626" w:themeColor="text1" w:themeTint="D9"/>
          <w:sz w:val="28"/>
          <w:szCs w:val="28"/>
        </w:rPr>
      </w:pP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4.1. За нарушение устава образовательной организации.</w:t>
      </w: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4.2. </w:t>
      </w:r>
      <w:proofErr w:type="gramStart"/>
      <w:r w:rsidRPr="00276CD4">
        <w:rPr>
          <w:rFonts w:ascii="Times New Roman" w:hAnsi="Times New Roman" w:cs="Times New Roman"/>
          <w:color w:val="262626" w:themeColor="text1" w:themeTint="D9"/>
          <w:sz w:val="28"/>
          <w:szCs w:val="28"/>
        </w:rPr>
        <w:t>За 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4.3. За ненадлежащее исполнение или неисполнение своих должностных обязанностей, предусмотренных настоящей должностной инструкцией, в пределах, определенных </w:t>
      </w:r>
      <w:hyperlink r:id="rId13" w:history="1">
        <w:r w:rsidRPr="00276CD4">
          <w:rPr>
            <w:rStyle w:val="a5"/>
            <w:rFonts w:ascii="Times New Roman" w:hAnsi="Times New Roman" w:cs="Times New Roman"/>
            <w:color w:val="262626" w:themeColor="text1" w:themeTint="D9"/>
            <w:sz w:val="28"/>
            <w:szCs w:val="28"/>
            <w:u w:val="none"/>
          </w:rPr>
          <w:t>трудовым законодательством</w:t>
        </w:r>
      </w:hyperlink>
      <w:r w:rsidRPr="00276CD4">
        <w:rPr>
          <w:rFonts w:ascii="Times New Roman" w:hAnsi="Times New Roman" w:cs="Times New Roman"/>
          <w:color w:val="262626" w:themeColor="text1" w:themeTint="D9"/>
          <w:sz w:val="28"/>
          <w:szCs w:val="28"/>
        </w:rPr>
        <w:t xml:space="preserve"> Российской Федерации.</w:t>
      </w: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4.4. За правонарушения, совершенные в процессе осуществления своей деятельности - в пределах, определенных </w:t>
      </w:r>
      <w:hyperlink r:id="rId14" w:history="1">
        <w:r w:rsidRPr="00276CD4">
          <w:rPr>
            <w:rStyle w:val="a5"/>
            <w:rFonts w:ascii="Times New Roman" w:hAnsi="Times New Roman" w:cs="Times New Roman"/>
            <w:color w:val="262626" w:themeColor="text1" w:themeTint="D9"/>
            <w:sz w:val="28"/>
            <w:szCs w:val="28"/>
            <w:u w:val="none"/>
          </w:rPr>
          <w:t>административным</w:t>
        </w:r>
      </w:hyperlink>
      <w:r w:rsidRPr="00276CD4">
        <w:rPr>
          <w:rFonts w:ascii="Times New Roman" w:hAnsi="Times New Roman" w:cs="Times New Roman"/>
          <w:color w:val="262626" w:themeColor="text1" w:themeTint="D9"/>
          <w:sz w:val="28"/>
          <w:szCs w:val="28"/>
        </w:rPr>
        <w:t xml:space="preserve">, </w:t>
      </w:r>
      <w:hyperlink r:id="rId15" w:history="1">
        <w:r w:rsidRPr="00276CD4">
          <w:rPr>
            <w:rStyle w:val="a5"/>
            <w:rFonts w:ascii="Times New Roman" w:hAnsi="Times New Roman" w:cs="Times New Roman"/>
            <w:color w:val="262626" w:themeColor="text1" w:themeTint="D9"/>
            <w:sz w:val="28"/>
            <w:szCs w:val="28"/>
            <w:u w:val="none"/>
          </w:rPr>
          <w:t>уголовным</w:t>
        </w:r>
      </w:hyperlink>
      <w:r w:rsidRPr="00276CD4">
        <w:rPr>
          <w:rFonts w:ascii="Times New Roman" w:hAnsi="Times New Roman" w:cs="Times New Roman"/>
          <w:color w:val="262626" w:themeColor="text1" w:themeTint="D9"/>
          <w:sz w:val="28"/>
          <w:szCs w:val="28"/>
        </w:rPr>
        <w:t xml:space="preserve"> и </w:t>
      </w:r>
      <w:hyperlink r:id="rId16" w:history="1">
        <w:r w:rsidRPr="00276CD4">
          <w:rPr>
            <w:rStyle w:val="a5"/>
            <w:rFonts w:ascii="Times New Roman" w:hAnsi="Times New Roman" w:cs="Times New Roman"/>
            <w:color w:val="262626" w:themeColor="text1" w:themeTint="D9"/>
            <w:sz w:val="28"/>
            <w:szCs w:val="28"/>
            <w:u w:val="none"/>
          </w:rPr>
          <w:t>гражданским законодательством</w:t>
        </w:r>
      </w:hyperlink>
      <w:r w:rsidRPr="00276CD4">
        <w:rPr>
          <w:rFonts w:ascii="Times New Roman" w:hAnsi="Times New Roman" w:cs="Times New Roman"/>
          <w:color w:val="262626" w:themeColor="text1" w:themeTint="D9"/>
          <w:sz w:val="28"/>
          <w:szCs w:val="28"/>
        </w:rPr>
        <w:t xml:space="preserve"> Российской Федерации.</w:t>
      </w:r>
    </w:p>
    <w:p w:rsidR="00F4274A" w:rsidRPr="00276CD4" w:rsidRDefault="00F4274A" w:rsidP="00F4274A">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 xml:space="preserve">4.5. За причинение материального ущерба - в пределах, определенных </w:t>
      </w:r>
      <w:hyperlink r:id="rId17" w:history="1">
        <w:r w:rsidRPr="00276CD4">
          <w:rPr>
            <w:rStyle w:val="a5"/>
            <w:rFonts w:ascii="Times New Roman" w:hAnsi="Times New Roman" w:cs="Times New Roman"/>
            <w:color w:val="262626" w:themeColor="text1" w:themeTint="D9"/>
            <w:sz w:val="28"/>
            <w:szCs w:val="28"/>
            <w:u w:val="none"/>
          </w:rPr>
          <w:t>трудовым</w:t>
        </w:r>
      </w:hyperlink>
      <w:r w:rsidRPr="00276CD4">
        <w:rPr>
          <w:rFonts w:ascii="Times New Roman" w:hAnsi="Times New Roman" w:cs="Times New Roman"/>
          <w:color w:val="262626" w:themeColor="text1" w:themeTint="D9"/>
          <w:sz w:val="28"/>
          <w:szCs w:val="28"/>
        </w:rPr>
        <w:t xml:space="preserve"> и </w:t>
      </w:r>
      <w:hyperlink r:id="rId18" w:history="1">
        <w:r w:rsidRPr="00276CD4">
          <w:rPr>
            <w:rStyle w:val="a5"/>
            <w:rFonts w:ascii="Times New Roman" w:hAnsi="Times New Roman" w:cs="Times New Roman"/>
            <w:color w:val="262626" w:themeColor="text1" w:themeTint="D9"/>
            <w:sz w:val="28"/>
            <w:szCs w:val="28"/>
            <w:u w:val="none"/>
          </w:rPr>
          <w:t>гражданским законодательством</w:t>
        </w:r>
      </w:hyperlink>
      <w:r w:rsidRPr="00276CD4">
        <w:rPr>
          <w:rFonts w:ascii="Times New Roman" w:hAnsi="Times New Roman" w:cs="Times New Roman"/>
          <w:color w:val="262626" w:themeColor="text1" w:themeTint="D9"/>
          <w:sz w:val="28"/>
          <w:szCs w:val="28"/>
        </w:rPr>
        <w:t xml:space="preserve"> Российской Федерации.</w:t>
      </w:r>
    </w:p>
    <w:p w:rsidR="009D6E15" w:rsidRPr="00276CD4" w:rsidRDefault="009D6E15" w:rsidP="009D6E15">
      <w:pPr>
        <w:spacing w:after="0"/>
        <w:ind w:firstLine="709"/>
        <w:jc w:val="both"/>
        <w:rPr>
          <w:rFonts w:ascii="Times New Roman" w:hAnsi="Times New Roman" w:cs="Times New Roman"/>
          <w:color w:val="262626" w:themeColor="text1" w:themeTint="D9"/>
          <w:sz w:val="28"/>
          <w:szCs w:val="28"/>
        </w:rPr>
      </w:pPr>
    </w:p>
    <w:p w:rsidR="001468EF" w:rsidRPr="00276CD4" w:rsidRDefault="001468EF" w:rsidP="001468EF">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С инструкцией ознакомле</w:t>
      </w:r>
      <w:proofErr w:type="gramStart"/>
      <w:r w:rsidRPr="00276CD4">
        <w:rPr>
          <w:rFonts w:ascii="Times New Roman" w:hAnsi="Times New Roman" w:cs="Times New Roman"/>
          <w:color w:val="262626" w:themeColor="text1" w:themeTint="D9"/>
          <w:sz w:val="28"/>
          <w:szCs w:val="28"/>
        </w:rPr>
        <w:t>н(</w:t>
      </w:r>
      <w:proofErr w:type="gramEnd"/>
      <w:r w:rsidRPr="00276CD4">
        <w:rPr>
          <w:rFonts w:ascii="Times New Roman" w:hAnsi="Times New Roman" w:cs="Times New Roman"/>
          <w:color w:val="262626" w:themeColor="text1" w:themeTint="D9"/>
          <w:sz w:val="28"/>
          <w:szCs w:val="28"/>
        </w:rPr>
        <w:t>а):</w:t>
      </w:r>
    </w:p>
    <w:p w:rsidR="001468EF" w:rsidRPr="00276CD4" w:rsidRDefault="001468EF" w:rsidP="001468EF">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«___»____________ 20___ г.           _________/_____________________</w:t>
      </w:r>
    </w:p>
    <w:p w:rsidR="001468EF" w:rsidRPr="00276CD4" w:rsidRDefault="001468EF" w:rsidP="001468EF">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«___»____________ 20___ г.           _________/_____________________</w:t>
      </w:r>
    </w:p>
    <w:p w:rsidR="001468EF" w:rsidRPr="00276CD4" w:rsidRDefault="001468EF" w:rsidP="001468EF">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«___»____________ 20___ г.           _________/_____________________</w:t>
      </w:r>
    </w:p>
    <w:p w:rsidR="001468EF" w:rsidRPr="00276CD4" w:rsidRDefault="001468EF" w:rsidP="000579A7">
      <w:pPr>
        <w:spacing w:after="0"/>
        <w:ind w:firstLine="709"/>
        <w:jc w:val="both"/>
        <w:rPr>
          <w:rFonts w:ascii="Times New Roman" w:hAnsi="Times New Roman" w:cs="Times New Roman"/>
          <w:color w:val="262626" w:themeColor="text1" w:themeTint="D9"/>
          <w:sz w:val="28"/>
          <w:szCs w:val="28"/>
        </w:rPr>
      </w:pPr>
      <w:r w:rsidRPr="00276CD4">
        <w:rPr>
          <w:rFonts w:ascii="Times New Roman" w:hAnsi="Times New Roman" w:cs="Times New Roman"/>
          <w:color w:val="262626" w:themeColor="text1" w:themeTint="D9"/>
          <w:sz w:val="28"/>
          <w:szCs w:val="28"/>
        </w:rPr>
        <w:t>«___»____________ 20___ г.           _________/_____________________</w:t>
      </w:r>
    </w:p>
    <w:sectPr w:rsidR="001468EF" w:rsidRPr="00276CD4" w:rsidSect="006C66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13708"/>
    <w:multiLevelType w:val="hybridMultilevel"/>
    <w:tmpl w:val="EE1C4DF2"/>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AD22CC"/>
    <w:multiLevelType w:val="hybridMultilevel"/>
    <w:tmpl w:val="5AC48EC8"/>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1A10BB9"/>
    <w:multiLevelType w:val="hybridMultilevel"/>
    <w:tmpl w:val="DA4C4154"/>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2A2791E"/>
    <w:multiLevelType w:val="hybridMultilevel"/>
    <w:tmpl w:val="6CFA38D6"/>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D702AD6"/>
    <w:multiLevelType w:val="hybridMultilevel"/>
    <w:tmpl w:val="43CE9D60"/>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F670EBD"/>
    <w:multiLevelType w:val="hybridMultilevel"/>
    <w:tmpl w:val="1A963FB6"/>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63513BC"/>
    <w:multiLevelType w:val="hybridMultilevel"/>
    <w:tmpl w:val="A746C80A"/>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11A68A1"/>
    <w:multiLevelType w:val="hybridMultilevel"/>
    <w:tmpl w:val="8BC808D8"/>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7C95A09"/>
    <w:multiLevelType w:val="hybridMultilevel"/>
    <w:tmpl w:val="B72EF1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8E72E6C"/>
    <w:multiLevelType w:val="hybridMultilevel"/>
    <w:tmpl w:val="4046401C"/>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6"/>
  </w:num>
  <w:num w:numId="3">
    <w:abstractNumId w:val="9"/>
  </w:num>
  <w:num w:numId="4">
    <w:abstractNumId w:val="0"/>
  </w:num>
  <w:num w:numId="5">
    <w:abstractNumId w:val="7"/>
  </w:num>
  <w:num w:numId="6">
    <w:abstractNumId w:val="1"/>
  </w:num>
  <w:num w:numId="7">
    <w:abstractNumId w:val="3"/>
  </w:num>
  <w:num w:numId="8">
    <w:abstractNumId w:val="5"/>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9D6E15"/>
    <w:rsid w:val="000579A7"/>
    <w:rsid w:val="001468EF"/>
    <w:rsid w:val="00174B92"/>
    <w:rsid w:val="001D2FE2"/>
    <w:rsid w:val="002340FB"/>
    <w:rsid w:val="00276CD4"/>
    <w:rsid w:val="00357B64"/>
    <w:rsid w:val="003E64DA"/>
    <w:rsid w:val="0043147C"/>
    <w:rsid w:val="00547920"/>
    <w:rsid w:val="006C66CF"/>
    <w:rsid w:val="007A6368"/>
    <w:rsid w:val="009D6E15"/>
    <w:rsid w:val="009F2022"/>
    <w:rsid w:val="00C5767D"/>
    <w:rsid w:val="00EE4308"/>
    <w:rsid w:val="00EF2519"/>
    <w:rsid w:val="00F427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6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40FB"/>
    <w:pPr>
      <w:ind w:left="720"/>
      <w:contextualSpacing/>
    </w:pPr>
  </w:style>
  <w:style w:type="table" w:styleId="a4">
    <w:name w:val="Table Grid"/>
    <w:basedOn w:val="a1"/>
    <w:uiPriority w:val="59"/>
    <w:rsid w:val="001468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uiPriority w:val="99"/>
    <w:unhideWhenUsed/>
    <w:rsid w:val="00F4274A"/>
    <w:rPr>
      <w:color w:val="0000FF" w:themeColor="hyperlink"/>
      <w:u w:val="single"/>
    </w:rPr>
  </w:style>
  <w:style w:type="paragraph" w:styleId="a6">
    <w:name w:val="Balloon Text"/>
    <w:basedOn w:val="a"/>
    <w:link w:val="a7"/>
    <w:uiPriority w:val="99"/>
    <w:semiHidden/>
    <w:unhideWhenUsed/>
    <w:rsid w:val="005479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479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8369814">
      <w:bodyDiv w:val="1"/>
      <w:marLeft w:val="0"/>
      <w:marRight w:val="0"/>
      <w:marTop w:val="0"/>
      <w:marBottom w:val="0"/>
      <w:divBdr>
        <w:top w:val="none" w:sz="0" w:space="0" w:color="auto"/>
        <w:left w:val="none" w:sz="0" w:space="0" w:color="auto"/>
        <w:bottom w:val="none" w:sz="0" w:space="0" w:color="auto"/>
        <w:right w:val="none" w:sz="0" w:space="0" w:color="auto"/>
      </w:divBdr>
    </w:div>
    <w:div w:id="155092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id=12025268&amp;sub=5" TargetMode="External"/><Relationship Id="rId13" Type="http://schemas.openxmlformats.org/officeDocument/2006/relationships/hyperlink" Target="http://internet.garant.ru/document?id=12025268&amp;sub=192" TargetMode="External"/><Relationship Id="rId18" Type="http://schemas.openxmlformats.org/officeDocument/2006/relationships/hyperlink" Target="http://internet.garant.ru/document?id=10064072&amp;sub=15" TargetMode="External"/><Relationship Id="rId3" Type="http://schemas.openxmlformats.org/officeDocument/2006/relationships/settings" Target="settings.xml"/><Relationship Id="rId7" Type="http://schemas.openxmlformats.org/officeDocument/2006/relationships/hyperlink" Target="http://internet.garant.ru/document?id=79146&amp;sub=3" TargetMode="External"/><Relationship Id="rId12" Type="http://schemas.openxmlformats.org/officeDocument/2006/relationships/hyperlink" Target="http://internet.garant.ru/document?id=12025268&amp;sub=7000" TargetMode="External"/><Relationship Id="rId17" Type="http://schemas.openxmlformats.org/officeDocument/2006/relationships/hyperlink" Target="http://internet.garant.ru/document?id=12025268&amp;sub=1039" TargetMode="External"/><Relationship Id="rId2" Type="http://schemas.openxmlformats.org/officeDocument/2006/relationships/styles" Target="styles.xml"/><Relationship Id="rId16" Type="http://schemas.openxmlformats.org/officeDocument/2006/relationships/hyperlink" Target="http://internet.garant.ru/document?id=10064072&amp;sub=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internet.garant.ru/document?id=12025268&amp;sub=331" TargetMode="External"/><Relationship Id="rId11" Type="http://schemas.openxmlformats.org/officeDocument/2006/relationships/hyperlink" Target="http://internet.garant.ru/document?id=10003000&amp;sub=0" TargetMode="External"/><Relationship Id="rId5" Type="http://schemas.openxmlformats.org/officeDocument/2006/relationships/image" Target="media/image1.tiff"/><Relationship Id="rId15" Type="http://schemas.openxmlformats.org/officeDocument/2006/relationships/hyperlink" Target="http://internet.garant.ru/document?id=10008000&amp;sub=0" TargetMode="External"/><Relationship Id="rId10" Type="http://schemas.openxmlformats.org/officeDocument/2006/relationships/hyperlink" Target="http://internet.garant.ru/document?id=12025268&amp;sub=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nternet.garant.ru/document?id=79146&amp;sub=3" TargetMode="External"/><Relationship Id="rId14" Type="http://schemas.openxmlformats.org/officeDocument/2006/relationships/hyperlink" Target="http://internet.garant.ru/document?id=12025267&amp;su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8</Pages>
  <Words>2100</Words>
  <Characters>11976</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DOU</cp:lastModifiedBy>
  <cp:revision>10</cp:revision>
  <cp:lastPrinted>2019-02-14T06:33:00Z</cp:lastPrinted>
  <dcterms:created xsi:type="dcterms:W3CDTF">2018-11-13T10:17:00Z</dcterms:created>
  <dcterms:modified xsi:type="dcterms:W3CDTF">2019-03-16T10:30:00Z</dcterms:modified>
</cp:coreProperties>
</file>