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5" w:rsidRPr="006367F2" w:rsidRDefault="006367F2" w:rsidP="006367F2">
      <w:pPr>
        <w:pStyle w:val="Style1"/>
        <w:widowControl/>
        <w:spacing w:before="72"/>
        <w:rPr>
          <w:rStyle w:val="FontStyle13"/>
          <w:b/>
          <w:i/>
          <w:color w:val="0070C0"/>
          <w:sz w:val="36"/>
        </w:rPr>
      </w:pPr>
      <w:r w:rsidRPr="006367F2">
        <w:rPr>
          <w:rStyle w:val="FontStyle13"/>
          <w:b/>
          <w:i/>
          <w:color w:val="0070C0"/>
          <w:sz w:val="36"/>
        </w:rPr>
        <w:t xml:space="preserve">                </w:t>
      </w:r>
      <w:r w:rsidR="00232005" w:rsidRPr="006367F2">
        <w:rPr>
          <w:rStyle w:val="FontStyle13"/>
          <w:b/>
          <w:i/>
          <w:color w:val="0070C0"/>
          <w:sz w:val="36"/>
        </w:rPr>
        <w:t>Что нужно знать, обучая ребенка грамоте?</w:t>
      </w:r>
    </w:p>
    <w:p w:rsidR="00232005" w:rsidRDefault="00232005" w:rsidP="00232005">
      <w:pPr>
        <w:pStyle w:val="Style2"/>
        <w:widowControl/>
        <w:spacing w:line="240" w:lineRule="exact"/>
        <w:rPr>
          <w:sz w:val="20"/>
          <w:szCs w:val="20"/>
        </w:rPr>
      </w:pPr>
    </w:p>
    <w:p w:rsidR="00232005" w:rsidRDefault="00232005" w:rsidP="00232005">
      <w:pPr>
        <w:pStyle w:val="Style2"/>
        <w:widowControl/>
        <w:spacing w:before="115" w:line="326" w:lineRule="exact"/>
        <w:rPr>
          <w:rStyle w:val="FontStyle13"/>
        </w:rPr>
      </w:pPr>
      <w:r>
        <w:rPr>
          <w:rStyle w:val="FontStyle13"/>
        </w:rPr>
        <w:t>Большинство родителей полагают, что достаточно выучить с ребенком буквы, и он станет грамотно читать и писать. Однако, как показывает практика, знание букв не исключает серьезных затруднений у дошкольников при обучении грамоте. В чем же их причины?</w:t>
      </w:r>
    </w:p>
    <w:p w:rsidR="00232005" w:rsidRPr="00232005" w:rsidRDefault="00232005" w:rsidP="00232005">
      <w:pPr>
        <w:pStyle w:val="Style3"/>
        <w:widowControl/>
        <w:spacing w:line="326" w:lineRule="exact"/>
        <w:rPr>
          <w:rStyle w:val="FontStyle15"/>
          <w:color w:val="00B050"/>
        </w:rPr>
      </w:pPr>
      <w:r w:rsidRPr="00232005">
        <w:rPr>
          <w:rStyle w:val="FontStyle15"/>
          <w:color w:val="00B050"/>
        </w:rPr>
        <w:t>Но основные причины подобного явления — нарушение фонематического восприятия, д</w:t>
      </w:r>
      <w:r>
        <w:rPr>
          <w:rStyle w:val="FontStyle15"/>
          <w:color w:val="00B050"/>
        </w:rPr>
        <w:t>ефекты произношения, а также не сформированные навыки</w:t>
      </w:r>
      <w:r w:rsidRPr="00232005">
        <w:rPr>
          <w:rStyle w:val="FontStyle15"/>
          <w:color w:val="00B050"/>
        </w:rPr>
        <w:t xml:space="preserve"> звукового анализа и синтеза.</w:t>
      </w:r>
    </w:p>
    <w:p w:rsidR="00232005" w:rsidRDefault="00232005" w:rsidP="00232005">
      <w:pPr>
        <w:pStyle w:val="Style2"/>
        <w:widowControl/>
        <w:spacing w:line="326" w:lineRule="exact"/>
        <w:ind w:firstLine="715"/>
        <w:jc w:val="left"/>
        <w:rPr>
          <w:rStyle w:val="FontStyle13"/>
        </w:rPr>
      </w:pPr>
      <w:r>
        <w:rPr>
          <w:rStyle w:val="FontStyle13"/>
        </w:rPr>
        <w:t>Остановимся на сущности этих причин и уточним некоторые термины.</w:t>
      </w:r>
    </w:p>
    <w:p w:rsidR="00232005" w:rsidRDefault="00232005" w:rsidP="00232005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>Для того чтобы грамотно писать, ребенку необходимо представлять, что предложения состоят из слов, слова из слогов и звуков, а звуки в слове расположены в определенной последовательности.</w:t>
      </w:r>
    </w:p>
    <w:p w:rsidR="00232005" w:rsidRDefault="00232005" w:rsidP="00232005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>Навык чтения формируется у ребенка только после овладения слиянием звуков речи в слоги и слова.</w:t>
      </w:r>
    </w:p>
    <w:p w:rsidR="00232005" w:rsidRDefault="00232005" w:rsidP="00232005">
      <w:pPr>
        <w:pStyle w:val="Style2"/>
        <w:widowControl/>
        <w:spacing w:line="326" w:lineRule="exact"/>
        <w:ind w:firstLine="710"/>
        <w:rPr>
          <w:rStyle w:val="FontStyle13"/>
        </w:rPr>
      </w:pPr>
      <w:r>
        <w:rPr>
          <w:rStyle w:val="FontStyle13"/>
        </w:rPr>
        <w:t>То есть, если мы хотим, чтобы ребенок усвоил письменную речь (чтение и письмо) быстро, легко, а также избежал многих ошибок, следует обучить его звуковому анализу и синтезу.</w:t>
      </w:r>
    </w:p>
    <w:p w:rsidR="00232005" w:rsidRDefault="00232005" w:rsidP="00232005">
      <w:pPr>
        <w:pStyle w:val="Style2"/>
        <w:widowControl/>
        <w:spacing w:line="326" w:lineRule="exact"/>
        <w:ind w:firstLine="710"/>
        <w:rPr>
          <w:rStyle w:val="FontStyle13"/>
        </w:rPr>
      </w:pPr>
      <w:r>
        <w:rPr>
          <w:rStyle w:val="FontStyle13"/>
        </w:rPr>
        <w:t>В свою очередь звуковой анализ и синтез должны базироваться на устойчивом фонематическом восприятии каждого звука родного языка.</w:t>
      </w:r>
    </w:p>
    <w:p w:rsidR="00232005" w:rsidRDefault="00232005" w:rsidP="00232005">
      <w:pPr>
        <w:pStyle w:val="Style2"/>
        <w:widowControl/>
        <w:spacing w:line="326" w:lineRule="exact"/>
        <w:ind w:firstLine="715"/>
        <w:rPr>
          <w:rStyle w:val="FontStyle13"/>
        </w:rPr>
      </w:pPr>
      <w:r>
        <w:rPr>
          <w:rStyle w:val="FontStyle13"/>
        </w:rPr>
        <w:t>Фонематическим восприятием или фонематическим слухом, принято называть способность воспринимать и различать звуки речи (фонемы).</w:t>
      </w:r>
    </w:p>
    <w:p w:rsidR="00232005" w:rsidRDefault="00232005" w:rsidP="00232005">
      <w:pPr>
        <w:pStyle w:val="Style2"/>
        <w:widowControl/>
        <w:spacing w:line="326" w:lineRule="exact"/>
        <w:ind w:firstLine="710"/>
        <w:rPr>
          <w:rStyle w:val="FontStyle13"/>
        </w:rPr>
      </w:pPr>
      <w:r>
        <w:rPr>
          <w:rStyle w:val="FontStyle13"/>
        </w:rPr>
        <w:t>Эта способность формируется у детей постепенно, в процессе естественного развития.</w:t>
      </w:r>
    </w:p>
    <w:p w:rsidR="00232005" w:rsidRDefault="00232005" w:rsidP="00232005">
      <w:pPr>
        <w:pStyle w:val="Style4"/>
        <w:widowControl/>
        <w:spacing w:line="326" w:lineRule="exact"/>
        <w:rPr>
          <w:rStyle w:val="FontStyle11"/>
        </w:rPr>
      </w:pPr>
      <w:r>
        <w:rPr>
          <w:rStyle w:val="FontStyle11"/>
        </w:rPr>
        <w:t xml:space="preserve">В </w:t>
      </w:r>
      <w:r>
        <w:rPr>
          <w:rStyle w:val="FontStyle11"/>
        </w:rPr>
        <w:t xml:space="preserve"> практике встречались случаи, когда в 2 года малыши имели абсолютно чистую в фонетическом плане речь, устойчиво различали на слух и произносили все звуки родного языка. Применительно к таким детям можно говорить </w:t>
      </w:r>
      <w:r>
        <w:rPr>
          <w:rStyle w:val="FontStyle11"/>
        </w:rPr>
        <w:t xml:space="preserve">об окончательной </w:t>
      </w:r>
      <w:proofErr w:type="spellStart"/>
      <w:r>
        <w:rPr>
          <w:rStyle w:val="FontStyle11"/>
        </w:rPr>
        <w:t>сформированно</w:t>
      </w:r>
      <w:proofErr w:type="spellEnd"/>
      <w:proofErr w:type="gramStart"/>
      <w:r>
        <w:rPr>
          <w:rStyle w:val="FontStyle11"/>
          <w:lang w:val="en-US"/>
        </w:rPr>
        <w:t>c</w:t>
      </w:r>
      <w:proofErr w:type="spellStart"/>
      <w:proofErr w:type="gramEnd"/>
      <w:r>
        <w:rPr>
          <w:rStyle w:val="FontStyle11"/>
        </w:rPr>
        <w:t>ти</w:t>
      </w:r>
      <w:proofErr w:type="spellEnd"/>
      <w:r>
        <w:rPr>
          <w:rStyle w:val="FontStyle11"/>
        </w:rPr>
        <w:t xml:space="preserve"> фонетико-фонематических представлений.</w:t>
      </w:r>
    </w:p>
    <w:p w:rsidR="00232005" w:rsidRDefault="00232005" w:rsidP="00232005">
      <w:pPr>
        <w:pStyle w:val="Style2"/>
        <w:widowControl/>
        <w:spacing w:line="326" w:lineRule="exact"/>
        <w:ind w:firstLine="710"/>
        <w:rPr>
          <w:rStyle w:val="FontStyle13"/>
        </w:rPr>
      </w:pPr>
      <w:r>
        <w:rPr>
          <w:rStyle w:val="FontStyle12"/>
        </w:rPr>
        <w:t xml:space="preserve">Однако такое явление можно принять только как частный случай. </w:t>
      </w:r>
      <w:r w:rsidRPr="00232005">
        <w:rPr>
          <w:rStyle w:val="FontStyle12"/>
          <w:sz w:val="28"/>
        </w:rPr>
        <w:t xml:space="preserve">В большинстве своем дети в 2 и даже в 3 года </w:t>
      </w:r>
      <w:r>
        <w:rPr>
          <w:rStyle w:val="FontStyle13"/>
        </w:rPr>
        <w:t xml:space="preserve">заменяют акустически или </w:t>
      </w:r>
      <w:proofErr w:type="spellStart"/>
      <w:r>
        <w:rPr>
          <w:rStyle w:val="FontStyle13"/>
        </w:rPr>
        <w:t>артикуляционно</w:t>
      </w:r>
      <w:proofErr w:type="spellEnd"/>
      <w:r>
        <w:rPr>
          <w:rStyle w:val="FontStyle13"/>
        </w:rPr>
        <w:t xml:space="preserve"> сходные звуки (</w:t>
      </w:r>
      <w:proofErr w:type="gramStart"/>
      <w:r>
        <w:rPr>
          <w:rStyle w:val="FontStyle13"/>
        </w:rPr>
        <w:t>Ш</w:t>
      </w:r>
      <w:proofErr w:type="gramEnd"/>
      <w:r>
        <w:rPr>
          <w:rStyle w:val="FontStyle13"/>
        </w:rPr>
        <w:t xml:space="preserve"> на С, Р на Л, Ч на ТЬ, Щ на СЬ и наоборот), не замечают своего неправильного произношения, путают близкие по звучанию слова, искажают слоговую структуру многосложных слов, с трудом воспроизводят скороговорки т д.) Приведенные факторы несомненно свидетельствуют о незаконченности процесса формирования фонематического восприятия, которое продолжает совершенствоваться параллельно с нормализацией произношения, вплоть до окончательного завершения последней.</w:t>
      </w:r>
    </w:p>
    <w:p w:rsidR="00232005" w:rsidRDefault="00232005" w:rsidP="00232005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 xml:space="preserve">Но, с другой стороны, правильное произношение в самостоятельной речи не всегда является показателем </w:t>
      </w:r>
      <w:proofErr w:type="spellStart"/>
      <w:r>
        <w:rPr>
          <w:rStyle w:val="FontStyle13"/>
        </w:rPr>
        <w:t>сформированности</w:t>
      </w:r>
      <w:proofErr w:type="spellEnd"/>
      <w:r>
        <w:rPr>
          <w:rStyle w:val="FontStyle13"/>
        </w:rPr>
        <w:t xml:space="preserve"> фонематического восприятия.     И это положение     неоднократно подтверждалось </w:t>
      </w:r>
      <w:r>
        <w:rPr>
          <w:rStyle w:val="FontStyle13"/>
        </w:rPr>
        <w:t>в практике</w:t>
      </w:r>
      <w:r>
        <w:rPr>
          <w:rStyle w:val="FontStyle13"/>
        </w:rPr>
        <w:t>.</w:t>
      </w:r>
    </w:p>
    <w:p w:rsidR="006367F2" w:rsidRDefault="006367F2" w:rsidP="00232005">
      <w:pPr>
        <w:pStyle w:val="Style2"/>
        <w:widowControl/>
        <w:tabs>
          <w:tab w:val="left" w:pos="5530"/>
        </w:tabs>
        <w:spacing w:line="326" w:lineRule="exact"/>
        <w:rPr>
          <w:rStyle w:val="FontStyle13"/>
        </w:rPr>
      </w:pPr>
    </w:p>
    <w:p w:rsidR="00232005" w:rsidRDefault="00232005" w:rsidP="00232005">
      <w:pPr>
        <w:pStyle w:val="Style2"/>
        <w:widowControl/>
        <w:tabs>
          <w:tab w:val="left" w:pos="5530"/>
        </w:tabs>
        <w:spacing w:line="326" w:lineRule="exact"/>
        <w:rPr>
          <w:rStyle w:val="FontStyle13"/>
        </w:rPr>
      </w:pPr>
      <w:r>
        <w:rPr>
          <w:rStyle w:val="FontStyle13"/>
        </w:rPr>
        <w:lastRenderedPageBreak/>
        <w:t>Итак, несовершенное фонематическое восприятие, с одной стороны,</w:t>
      </w:r>
      <w:r>
        <w:rPr>
          <w:rStyle w:val="FontStyle13"/>
        </w:rPr>
        <w:br/>
        <w:t>отрицательно влияет на становление детского звукопроизношения, с другой —</w:t>
      </w:r>
      <w:r>
        <w:rPr>
          <w:rStyle w:val="FontStyle13"/>
        </w:rPr>
        <w:t xml:space="preserve"> </w:t>
      </w:r>
      <w:r>
        <w:rPr>
          <w:rStyle w:val="FontStyle13"/>
        </w:rPr>
        <w:t>тормозит, усложняет формирование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навыков звукового анализа, без</w:t>
      </w:r>
    </w:p>
    <w:p w:rsidR="00232005" w:rsidRDefault="00232005" w:rsidP="00232005">
      <w:pPr>
        <w:pStyle w:val="Style1"/>
        <w:widowControl/>
        <w:spacing w:line="326" w:lineRule="exact"/>
        <w:jc w:val="left"/>
        <w:rPr>
          <w:rStyle w:val="FontStyle13"/>
        </w:rPr>
      </w:pPr>
      <w:proofErr w:type="gramStart"/>
      <w:r>
        <w:rPr>
          <w:rStyle w:val="FontStyle13"/>
        </w:rPr>
        <w:t>которых</w:t>
      </w:r>
      <w:proofErr w:type="gramEnd"/>
      <w:r>
        <w:rPr>
          <w:rStyle w:val="FontStyle13"/>
        </w:rPr>
        <w:t xml:space="preserve"> полноценное чтение и письмо невозможны.</w:t>
      </w:r>
    </w:p>
    <w:p w:rsidR="00232005" w:rsidRDefault="00232005" w:rsidP="00232005">
      <w:pPr>
        <w:pStyle w:val="Style2"/>
        <w:widowControl/>
        <w:spacing w:line="240" w:lineRule="exact"/>
        <w:ind w:left="734" w:firstLine="0"/>
        <w:jc w:val="left"/>
        <w:rPr>
          <w:sz w:val="20"/>
          <w:szCs w:val="20"/>
        </w:rPr>
      </w:pPr>
    </w:p>
    <w:p w:rsidR="00232005" w:rsidRPr="00232005" w:rsidRDefault="00232005" w:rsidP="00232005">
      <w:pPr>
        <w:pStyle w:val="Style2"/>
        <w:widowControl/>
        <w:spacing w:before="101" w:line="326" w:lineRule="exact"/>
        <w:ind w:left="734" w:firstLine="0"/>
        <w:jc w:val="left"/>
        <w:rPr>
          <w:rStyle w:val="FontStyle13"/>
          <w:color w:val="0070C0"/>
        </w:rPr>
      </w:pPr>
      <w:r w:rsidRPr="00232005">
        <w:rPr>
          <w:rStyle w:val="FontStyle13"/>
          <w:color w:val="0070C0"/>
        </w:rPr>
        <w:t>Что же такое звуковой анализ?</w:t>
      </w:r>
    </w:p>
    <w:p w:rsidR="00232005" w:rsidRPr="00232005" w:rsidRDefault="00232005" w:rsidP="00232005">
      <w:pPr>
        <w:pStyle w:val="Style2"/>
        <w:widowControl/>
        <w:spacing w:before="5" w:line="326" w:lineRule="exact"/>
        <w:ind w:left="734" w:firstLine="0"/>
        <w:jc w:val="left"/>
        <w:rPr>
          <w:rStyle w:val="FontStyle13"/>
          <w:color w:val="FF0000"/>
        </w:rPr>
      </w:pPr>
      <w:r w:rsidRPr="00232005">
        <w:rPr>
          <w:rStyle w:val="FontStyle13"/>
          <w:color w:val="FF0000"/>
        </w:rPr>
        <w:t>Под звуковым анализом понимается</w:t>
      </w:r>
    </w:p>
    <w:p w:rsidR="00232005" w:rsidRPr="00232005" w:rsidRDefault="00232005" w:rsidP="00232005">
      <w:pPr>
        <w:pStyle w:val="Style5"/>
        <w:widowControl/>
        <w:numPr>
          <w:ilvl w:val="0"/>
          <w:numId w:val="1"/>
        </w:numPr>
        <w:tabs>
          <w:tab w:val="left" w:pos="1051"/>
        </w:tabs>
        <w:spacing w:line="326" w:lineRule="exact"/>
        <w:ind w:left="734"/>
        <w:rPr>
          <w:rStyle w:val="FontStyle13"/>
          <w:color w:val="FF0000"/>
        </w:rPr>
      </w:pPr>
      <w:r w:rsidRPr="00232005">
        <w:rPr>
          <w:rStyle w:val="FontStyle13"/>
          <w:color w:val="FF0000"/>
        </w:rPr>
        <w:t>определение порядка слогов и звуков в слове,</w:t>
      </w:r>
    </w:p>
    <w:p w:rsidR="00232005" w:rsidRPr="00232005" w:rsidRDefault="00232005" w:rsidP="00232005">
      <w:pPr>
        <w:pStyle w:val="Style5"/>
        <w:widowControl/>
        <w:numPr>
          <w:ilvl w:val="0"/>
          <w:numId w:val="1"/>
        </w:numPr>
        <w:tabs>
          <w:tab w:val="left" w:pos="1051"/>
        </w:tabs>
        <w:spacing w:line="326" w:lineRule="exact"/>
        <w:ind w:left="734"/>
        <w:rPr>
          <w:rStyle w:val="FontStyle12"/>
          <w:color w:val="FF0000"/>
        </w:rPr>
      </w:pPr>
      <w:r w:rsidRPr="00232005">
        <w:rPr>
          <w:rStyle w:val="FontStyle13"/>
          <w:color w:val="FF0000"/>
        </w:rPr>
        <w:t>установление различительной роли звука,</w:t>
      </w:r>
    </w:p>
    <w:p w:rsidR="00232005" w:rsidRPr="00232005" w:rsidRDefault="00232005" w:rsidP="00232005">
      <w:pPr>
        <w:pStyle w:val="Style5"/>
        <w:widowControl/>
        <w:numPr>
          <w:ilvl w:val="0"/>
          <w:numId w:val="1"/>
        </w:numPr>
        <w:tabs>
          <w:tab w:val="left" w:pos="1051"/>
        </w:tabs>
        <w:spacing w:line="326" w:lineRule="exact"/>
        <w:ind w:left="734"/>
        <w:rPr>
          <w:rStyle w:val="FontStyle12"/>
          <w:color w:val="FF0000"/>
        </w:rPr>
      </w:pPr>
      <w:r w:rsidRPr="00232005">
        <w:rPr>
          <w:rStyle w:val="FontStyle13"/>
          <w:color w:val="FF0000"/>
        </w:rPr>
        <w:t>выделение основных, качественных характеристик звука.</w:t>
      </w:r>
    </w:p>
    <w:p w:rsidR="00232005" w:rsidRDefault="00232005" w:rsidP="00232005">
      <w:pPr>
        <w:pStyle w:val="Style2"/>
        <w:widowControl/>
        <w:spacing w:line="326" w:lineRule="exact"/>
        <w:ind w:firstLine="701"/>
        <w:rPr>
          <w:rStyle w:val="FontStyle13"/>
        </w:rPr>
      </w:pPr>
      <w:r>
        <w:rPr>
          <w:rStyle w:val="FontStyle13"/>
        </w:rPr>
        <w:t>Можно обобщенно сформулировать разницу между фонематическим восприятием и звуковым анализом (при норме речевого развития ребенка).</w:t>
      </w:r>
    </w:p>
    <w:p w:rsidR="00232005" w:rsidRDefault="00232005" w:rsidP="00232005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>Итак, фонематическое восприятие не требует специального обучения, а звуковой анализ требует. Далее, фонематическое восприятие — первая ступень в поступательном движении к овладению грамотой, звуковой анализ — вторая. Еще один фактор: фонематическое восприятие формируется в период от года до четырех лет, звуковой анализ — в более позднем возрасте. И наконец, фонематическое восприятие — способность различить особенности и порядок звуков, чтобы воспроизвести их устно, звуковой анализ — способность различить то же самое, чтобы воспроизвести звуки в письменной форме. Остановимся подробнее на связи фонематического восприятия и произношения.</w:t>
      </w:r>
    </w:p>
    <w:p w:rsidR="00232005" w:rsidRDefault="00232005" w:rsidP="00232005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>В поступательном развитии фонематического восприятия ребенок начинает со слуховой дифференцировки далеких звуков (например, гласных — согласных), затем переходит к различению тончайших нюансов звуков (звонких — глухих или мягких — твердых согласных). Сходство артикуляции последних побуждает ребенка «заострить» слуховое восприятие и «руководствоваться слухом и только слухом». Итак, ребенок начинает с акустической дифференцировки звуков, затем включается артикуляция и, наконец, процесс дифференцировки согласных завершается акустическим различением.</w:t>
      </w:r>
    </w:p>
    <w:p w:rsidR="00232005" w:rsidRDefault="00232005" w:rsidP="00232005">
      <w:pPr>
        <w:pStyle w:val="Style2"/>
        <w:widowControl/>
        <w:spacing w:line="326" w:lineRule="exact"/>
        <w:ind w:firstLine="710"/>
        <w:rPr>
          <w:rStyle w:val="FontStyle13"/>
        </w:rPr>
      </w:pPr>
      <w:r>
        <w:rPr>
          <w:rStyle w:val="FontStyle13"/>
        </w:rPr>
        <w:t xml:space="preserve">Одновременно с развитием фонематического восприятия происходит интенсивное развитие словаря и овладение произношением. Уточним, что четкие фонематические представления о звуке возможны только при правильном его </w:t>
      </w:r>
      <w:r>
        <w:rPr>
          <w:rStyle w:val="FontStyle13"/>
        </w:rPr>
        <w:t>произнесении. По данным С. Берн</w:t>
      </w:r>
      <w:r>
        <w:rPr>
          <w:rStyle w:val="FontStyle13"/>
        </w:rPr>
        <w:t>штейна, «</w:t>
      </w:r>
      <w:proofErr w:type="gramStart"/>
      <w:r>
        <w:rPr>
          <w:rStyle w:val="FontStyle13"/>
        </w:rPr>
        <w:t>безусловно</w:t>
      </w:r>
      <w:proofErr w:type="gramEnd"/>
      <w:r>
        <w:rPr>
          <w:rStyle w:val="FontStyle13"/>
        </w:rPr>
        <w:t xml:space="preserve"> правильно мы слышим только те звуки, которые умеем правильно произносить» («Вопросы обучения произношению». </w:t>
      </w:r>
      <w:proofErr w:type="gramStart"/>
      <w:r>
        <w:rPr>
          <w:rStyle w:val="FontStyle13"/>
        </w:rPr>
        <w:t>М., 1937).</w:t>
      </w:r>
      <w:proofErr w:type="gramEnd"/>
    </w:p>
    <w:p w:rsidR="00232005" w:rsidRDefault="00232005" w:rsidP="00232005">
      <w:pPr>
        <w:pStyle w:val="Style2"/>
        <w:widowControl/>
        <w:spacing w:before="5" w:line="326" w:lineRule="exact"/>
        <w:rPr>
          <w:rStyle w:val="FontStyle13"/>
        </w:rPr>
      </w:pPr>
      <w:r>
        <w:rPr>
          <w:rStyle w:val="FontStyle13"/>
        </w:rPr>
        <w:t>Проанализировав</w:t>
      </w:r>
      <w:r>
        <w:rPr>
          <w:rStyle w:val="FontStyle13"/>
        </w:rPr>
        <w:t xml:space="preserve"> ведущую роль фонематического восприятия в становлении правильного произношения, а также связь этих двух процессов. Рассмотрим, какова роль правильного произношения при обучении ребенка грамоте.</w:t>
      </w:r>
    </w:p>
    <w:p w:rsidR="006367F2" w:rsidRDefault="006367F2" w:rsidP="00232005">
      <w:pPr>
        <w:pStyle w:val="Style2"/>
        <w:widowControl/>
        <w:spacing w:before="5" w:line="326" w:lineRule="exact"/>
        <w:ind w:firstLine="710"/>
        <w:rPr>
          <w:rStyle w:val="FontStyle13"/>
        </w:rPr>
      </w:pPr>
    </w:p>
    <w:p w:rsidR="006367F2" w:rsidRDefault="006367F2" w:rsidP="00232005">
      <w:pPr>
        <w:pStyle w:val="Style2"/>
        <w:widowControl/>
        <w:spacing w:before="5" w:line="326" w:lineRule="exact"/>
        <w:ind w:firstLine="710"/>
        <w:rPr>
          <w:rStyle w:val="FontStyle13"/>
        </w:rPr>
      </w:pPr>
    </w:p>
    <w:p w:rsidR="00232005" w:rsidRDefault="00232005" w:rsidP="00232005">
      <w:pPr>
        <w:pStyle w:val="Style2"/>
        <w:widowControl/>
        <w:spacing w:before="5" w:line="326" w:lineRule="exact"/>
        <w:ind w:firstLine="710"/>
        <w:rPr>
          <w:rStyle w:val="FontStyle13"/>
        </w:rPr>
      </w:pPr>
      <w:r>
        <w:rPr>
          <w:rStyle w:val="FontStyle13"/>
        </w:rPr>
        <w:lastRenderedPageBreak/>
        <w:t xml:space="preserve">Только при четком, правильном </w:t>
      </w:r>
      <w:proofErr w:type="gramStart"/>
      <w:r>
        <w:rPr>
          <w:rStyle w:val="FontStyle13"/>
        </w:rPr>
        <w:t>произношении</w:t>
      </w:r>
      <w:proofErr w:type="gramEnd"/>
      <w:r>
        <w:rPr>
          <w:rStyle w:val="FontStyle13"/>
        </w:rPr>
        <w:t xml:space="preserve"> возможно обеспечить однозначную связь между звуком и соответствующей буквой. Заучивание букв, когда их названия воспроизводятся неправильно (вместо </w:t>
      </w:r>
      <w:proofErr w:type="gramStart"/>
      <w:r>
        <w:rPr>
          <w:rStyle w:val="FontStyle13"/>
        </w:rPr>
        <w:t>Ш</w:t>
      </w:r>
      <w:proofErr w:type="gramEnd"/>
      <w:r>
        <w:rPr>
          <w:rStyle w:val="FontStyle13"/>
        </w:rPr>
        <w:t xml:space="preserve"> — С, вместо Р — Ли т.п.), способствует закреплению у малыша существующих дефектов речи, а также тормозит усвоение им письменной речи. Совершенно естеств</w:t>
      </w:r>
      <w:r>
        <w:rPr>
          <w:rStyle w:val="FontStyle13"/>
        </w:rPr>
        <w:t xml:space="preserve">енно, что занимаясь </w:t>
      </w:r>
      <w:r>
        <w:rPr>
          <w:rStyle w:val="FontStyle13"/>
        </w:rPr>
        <w:t xml:space="preserve"> чтением или письмом, такой ребенок будет постоянно испытывать досаду, раздражение, неудовольствие.</w:t>
      </w:r>
    </w:p>
    <w:p w:rsidR="00232005" w:rsidRDefault="00232005" w:rsidP="00232005">
      <w:pPr>
        <w:pStyle w:val="Style2"/>
        <w:widowControl/>
        <w:spacing w:line="326" w:lineRule="exact"/>
        <w:ind w:firstLine="715"/>
        <w:rPr>
          <w:rStyle w:val="FontStyle13"/>
          <w:color w:val="00B050"/>
        </w:rPr>
      </w:pPr>
      <w:r w:rsidRPr="00232005">
        <w:rPr>
          <w:rStyle w:val="FontStyle14"/>
          <w:color w:val="00B050"/>
          <w:sz w:val="28"/>
        </w:rPr>
        <w:t xml:space="preserve">Итак, необходимыми предпосылками для обучения грамоте дошкольника </w:t>
      </w:r>
      <w:r w:rsidRPr="00232005">
        <w:rPr>
          <w:rStyle w:val="FontStyle13"/>
          <w:color w:val="00B050"/>
        </w:rPr>
        <w:t xml:space="preserve">являются: </w:t>
      </w:r>
    </w:p>
    <w:p w:rsidR="00232005" w:rsidRDefault="00232005" w:rsidP="00232005">
      <w:pPr>
        <w:pStyle w:val="Style2"/>
        <w:widowControl/>
        <w:numPr>
          <w:ilvl w:val="0"/>
          <w:numId w:val="2"/>
        </w:numPr>
        <w:spacing w:line="326" w:lineRule="exact"/>
        <w:rPr>
          <w:rStyle w:val="FontStyle15"/>
          <w:color w:val="FF0000"/>
        </w:rPr>
      </w:pPr>
      <w:r w:rsidRPr="00232005">
        <w:rPr>
          <w:rStyle w:val="FontStyle15"/>
          <w:color w:val="FF0000"/>
          <w:spacing w:val="0"/>
        </w:rPr>
        <w:t>сформированное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фонематическое восприятие,</w:t>
      </w:r>
      <w:r w:rsidRPr="00232005">
        <w:rPr>
          <w:rStyle w:val="FontStyle15"/>
          <w:color w:val="FF0000"/>
        </w:rPr>
        <w:t xml:space="preserve"> </w:t>
      </w:r>
    </w:p>
    <w:p w:rsidR="00232005" w:rsidRDefault="00232005" w:rsidP="00232005">
      <w:pPr>
        <w:pStyle w:val="Style2"/>
        <w:widowControl/>
        <w:numPr>
          <w:ilvl w:val="0"/>
          <w:numId w:val="2"/>
        </w:numPr>
        <w:spacing w:line="326" w:lineRule="exact"/>
        <w:rPr>
          <w:rStyle w:val="FontStyle15"/>
          <w:color w:val="FF0000"/>
        </w:rPr>
      </w:pPr>
      <w:r w:rsidRPr="00232005">
        <w:rPr>
          <w:rStyle w:val="FontStyle15"/>
          <w:color w:val="FF0000"/>
          <w:spacing w:val="0"/>
        </w:rPr>
        <w:t>правильное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произношение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всех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звуков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родного языка,</w:t>
      </w:r>
      <w:r w:rsidRPr="00232005">
        <w:rPr>
          <w:rStyle w:val="FontStyle15"/>
          <w:color w:val="FF0000"/>
        </w:rPr>
        <w:t xml:space="preserve"> </w:t>
      </w:r>
    </w:p>
    <w:p w:rsidR="00232005" w:rsidRPr="00232005" w:rsidRDefault="00232005" w:rsidP="00232005">
      <w:pPr>
        <w:pStyle w:val="Style2"/>
        <w:widowControl/>
        <w:numPr>
          <w:ilvl w:val="0"/>
          <w:numId w:val="2"/>
        </w:numPr>
        <w:spacing w:line="326" w:lineRule="exact"/>
        <w:rPr>
          <w:rStyle w:val="FontStyle15"/>
          <w:b w:val="0"/>
          <w:bCs w:val="0"/>
          <w:spacing w:val="0"/>
        </w:rPr>
      </w:pPr>
      <w:r w:rsidRPr="00232005">
        <w:rPr>
          <w:rStyle w:val="FontStyle15"/>
          <w:color w:val="FF0000"/>
          <w:spacing w:val="0"/>
        </w:rPr>
        <w:t>наличие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элементарных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навыков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>звукового</w:t>
      </w:r>
      <w:r w:rsidRPr="00232005">
        <w:rPr>
          <w:rStyle w:val="FontStyle15"/>
          <w:color w:val="FF0000"/>
        </w:rPr>
        <w:t xml:space="preserve"> </w:t>
      </w:r>
      <w:r w:rsidRPr="00232005">
        <w:rPr>
          <w:rStyle w:val="FontStyle15"/>
          <w:color w:val="FF0000"/>
          <w:spacing w:val="0"/>
        </w:rPr>
        <w:t xml:space="preserve">анализа. </w:t>
      </w:r>
    </w:p>
    <w:p w:rsidR="00232005" w:rsidRPr="00232005" w:rsidRDefault="00232005" w:rsidP="00232005">
      <w:pPr>
        <w:pStyle w:val="Style2"/>
        <w:widowControl/>
        <w:spacing w:line="326" w:lineRule="exact"/>
        <w:ind w:left="1435" w:firstLine="0"/>
        <w:rPr>
          <w:rStyle w:val="FontStyle15"/>
          <w:b w:val="0"/>
          <w:bCs w:val="0"/>
          <w:spacing w:val="0"/>
        </w:rPr>
      </w:pPr>
    </w:p>
    <w:p w:rsidR="00232005" w:rsidRDefault="00232005" w:rsidP="00232005">
      <w:pPr>
        <w:pStyle w:val="Style2"/>
        <w:widowControl/>
        <w:spacing w:line="326" w:lineRule="exact"/>
        <w:ind w:firstLine="708"/>
        <w:rPr>
          <w:rStyle w:val="FontStyle13"/>
        </w:rPr>
      </w:pPr>
      <w:r>
        <w:rPr>
          <w:rStyle w:val="FontStyle13"/>
        </w:rPr>
        <w:t>В</w:t>
      </w:r>
      <w:r>
        <w:rPr>
          <w:rStyle w:val="FontStyle13"/>
        </w:rPr>
        <w:t xml:space="preserve">се названные процессы взаимосвязаны и взаимообусловлены. </w:t>
      </w:r>
    </w:p>
    <w:p w:rsidR="00232005" w:rsidRDefault="00232005" w:rsidP="00232005">
      <w:pPr>
        <w:pStyle w:val="Style2"/>
        <w:widowControl/>
        <w:spacing w:line="326" w:lineRule="exact"/>
        <w:ind w:firstLine="708"/>
        <w:rPr>
          <w:rStyle w:val="FontStyle13"/>
        </w:rPr>
      </w:pPr>
    </w:p>
    <w:p w:rsidR="00232005" w:rsidRDefault="00232005" w:rsidP="00232005">
      <w:pPr>
        <w:pStyle w:val="Style2"/>
        <w:widowControl/>
        <w:spacing w:line="326" w:lineRule="exact"/>
        <w:ind w:firstLine="708"/>
        <w:rPr>
          <w:rStyle w:val="FontStyle13"/>
        </w:rPr>
      </w:pPr>
    </w:p>
    <w:p w:rsidR="00232005" w:rsidRPr="006367F2" w:rsidRDefault="00232005" w:rsidP="00232005">
      <w:pPr>
        <w:pStyle w:val="Style2"/>
        <w:widowControl/>
        <w:spacing w:line="326" w:lineRule="exact"/>
        <w:ind w:firstLine="708"/>
        <w:rPr>
          <w:rStyle w:val="FontStyle13"/>
          <w:i/>
        </w:rPr>
      </w:pPr>
      <w:r w:rsidRPr="006367F2">
        <w:rPr>
          <w:rStyle w:val="FontStyle13"/>
          <w:i/>
        </w:rPr>
        <w:t>Литература</w:t>
      </w:r>
    </w:p>
    <w:p w:rsidR="00232005" w:rsidRPr="006367F2" w:rsidRDefault="00232005" w:rsidP="00232005">
      <w:pPr>
        <w:pStyle w:val="Style2"/>
        <w:widowControl/>
        <w:spacing w:line="326" w:lineRule="exact"/>
        <w:ind w:firstLine="708"/>
        <w:rPr>
          <w:rStyle w:val="FontStyle13"/>
          <w:i/>
        </w:rPr>
      </w:pPr>
      <w:bookmarkStart w:id="0" w:name="_GoBack"/>
      <w:bookmarkEnd w:id="0"/>
    </w:p>
    <w:p w:rsidR="00232005" w:rsidRDefault="00232005" w:rsidP="00232005">
      <w:pPr>
        <w:pStyle w:val="Style2"/>
        <w:widowControl/>
        <w:spacing w:line="326" w:lineRule="exact"/>
        <w:rPr>
          <w:rStyle w:val="FontStyle13"/>
        </w:rPr>
      </w:pPr>
      <w:r>
        <w:rPr>
          <w:rStyle w:val="FontStyle13"/>
        </w:rPr>
        <w:t xml:space="preserve">Ткаченко Т.А. Специальные символы в подготовке детей 4 лет к обучению грамоте. </w:t>
      </w:r>
      <w:r w:rsidR="006367F2">
        <w:rPr>
          <w:rStyle w:val="FontStyle13"/>
        </w:rPr>
        <w:t>– Москва: Издательство Гном и</w:t>
      </w:r>
      <w:proofErr w:type="gramStart"/>
      <w:r w:rsidR="006367F2">
        <w:rPr>
          <w:rStyle w:val="FontStyle13"/>
        </w:rPr>
        <w:t xml:space="preserve"> Д</w:t>
      </w:r>
      <w:proofErr w:type="gramEnd"/>
      <w:r w:rsidR="006367F2">
        <w:rPr>
          <w:rStyle w:val="FontStyle13"/>
        </w:rPr>
        <w:t>, 2000.</w:t>
      </w:r>
    </w:p>
    <w:p w:rsidR="00313DB5" w:rsidRDefault="00313DB5"/>
    <w:sectPr w:rsidR="00313DB5" w:rsidSect="006367F2">
      <w:pgSz w:w="11905" w:h="16837"/>
      <w:pgMar w:top="1134" w:right="1282" w:bottom="1418" w:left="1262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787F"/>
    <w:multiLevelType w:val="hybridMultilevel"/>
    <w:tmpl w:val="179C0C36"/>
    <w:lvl w:ilvl="0" w:tplc="D1FAF522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416A490F"/>
    <w:multiLevelType w:val="singleLevel"/>
    <w:tmpl w:val="15DC14E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F9"/>
    <w:rsid w:val="00232005"/>
    <w:rsid w:val="00313DB5"/>
    <w:rsid w:val="006367F2"/>
    <w:rsid w:val="00D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2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005"/>
    <w:pPr>
      <w:widowControl w:val="0"/>
      <w:autoSpaceDE w:val="0"/>
      <w:autoSpaceDN w:val="0"/>
      <w:adjustRightInd w:val="0"/>
      <w:spacing w:after="0" w:line="33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005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2005"/>
    <w:pPr>
      <w:widowControl w:val="0"/>
      <w:autoSpaceDE w:val="0"/>
      <w:autoSpaceDN w:val="0"/>
      <w:adjustRightInd w:val="0"/>
      <w:spacing w:after="0" w:line="32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200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3200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232005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320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232005"/>
    <w:rPr>
      <w:rFonts w:ascii="Times New Roman" w:hAnsi="Times New Roman" w:cs="Times New Roman"/>
      <w:b/>
      <w:bCs/>
      <w:spacing w:val="4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2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005"/>
    <w:pPr>
      <w:widowControl w:val="0"/>
      <w:autoSpaceDE w:val="0"/>
      <w:autoSpaceDN w:val="0"/>
      <w:adjustRightInd w:val="0"/>
      <w:spacing w:after="0" w:line="33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005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2005"/>
    <w:pPr>
      <w:widowControl w:val="0"/>
      <w:autoSpaceDE w:val="0"/>
      <w:autoSpaceDN w:val="0"/>
      <w:adjustRightInd w:val="0"/>
      <w:spacing w:after="0" w:line="32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200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3200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232005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2320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232005"/>
    <w:rPr>
      <w:rFonts w:ascii="Times New Roman" w:hAnsi="Times New Roman" w:cs="Times New Roman"/>
      <w:b/>
      <w:bCs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2013-09-25T07:36:00Z</dcterms:created>
  <dcterms:modified xsi:type="dcterms:W3CDTF">2013-09-25T08:00:00Z</dcterms:modified>
</cp:coreProperties>
</file>