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C3C" w:rsidRPr="001034DA" w:rsidRDefault="00FE506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1034DA">
        <w:rPr>
          <w:rFonts w:ascii="Times New Roman" w:hAnsi="Times New Roman" w:cs="Times New Roman"/>
          <w:color w:val="002060"/>
          <w:sz w:val="28"/>
          <w:szCs w:val="28"/>
        </w:rPr>
        <w:t>22 октября была проведена НОД  по познавательному развитию с элементами лепки «Дары осени», закрепили названия знакомых овощей, игра «Чудесный мешочек», научились группировать одинаковые предметы, игра «Найди пару», физ</w:t>
      </w:r>
      <w:r w:rsidR="00BD6A5F" w:rsidRPr="001034DA">
        <w:rPr>
          <w:rFonts w:ascii="Times New Roman" w:hAnsi="Times New Roman" w:cs="Times New Roman"/>
          <w:color w:val="002060"/>
          <w:sz w:val="28"/>
          <w:szCs w:val="28"/>
        </w:rPr>
        <w:t>культ</w:t>
      </w:r>
      <w:r w:rsidRPr="001034DA">
        <w:rPr>
          <w:rFonts w:ascii="Times New Roman" w:hAnsi="Times New Roman" w:cs="Times New Roman"/>
          <w:color w:val="002060"/>
          <w:sz w:val="28"/>
          <w:szCs w:val="28"/>
        </w:rPr>
        <w:t>минутка «Собираем урожай», лепили знакомые овощи:</w:t>
      </w:r>
    </w:p>
    <w:p w:rsidR="00BD6A5F" w:rsidRPr="001034DA" w:rsidRDefault="00BD6A5F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E5069" w:rsidRPr="001034DA" w:rsidRDefault="00FE506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1034DA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4049716" cy="5400675"/>
            <wp:effectExtent l="19050" t="0" r="7934" b="0"/>
            <wp:docPr id="1" name="Рисунок 1" descr="C:\Users\Вика\Desktop\IMG_20201022_15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а\Desktop\IMG_20201022_153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32" cy="540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69" w:rsidRPr="001034DA" w:rsidRDefault="00FE506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E5069" w:rsidRPr="001034DA" w:rsidRDefault="00FE506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E5069" w:rsidRPr="001034DA" w:rsidRDefault="00FE506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E5069" w:rsidRPr="001034DA" w:rsidRDefault="00FE506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E5069" w:rsidRPr="001034DA" w:rsidRDefault="00FE506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1034DA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4163993" cy="5553075"/>
            <wp:effectExtent l="19050" t="0" r="7957" b="0"/>
            <wp:docPr id="2" name="Рисунок 2" descr="C:\Users\Вика\Desktop\IMG_20201022_15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IMG_20201022_153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993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69" w:rsidRPr="001034DA" w:rsidRDefault="00FE5069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FE5069" w:rsidRPr="001034DA" w:rsidRDefault="007D7D49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1034DA">
        <w:rPr>
          <w:rFonts w:ascii="Times New Roman" w:hAnsi="Times New Roman" w:cs="Times New Roman"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4229100" cy="5638800"/>
            <wp:effectExtent l="19050" t="0" r="0" b="0"/>
            <wp:docPr id="3" name="Рисунок 3" descr="C:\Users\Вика\Desktop\nLTZk0poL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а\Desktop\nLTZk0poL-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C96" w:rsidRPr="001034DA" w:rsidRDefault="00A81C9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1C96" w:rsidRPr="001034DA" w:rsidRDefault="00A81C9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1C96" w:rsidRPr="001034DA" w:rsidRDefault="00A81C9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1C96" w:rsidRPr="001034DA" w:rsidRDefault="00A81C9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1C96" w:rsidRPr="001034DA" w:rsidRDefault="00A81C9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1C96" w:rsidRPr="001034DA" w:rsidRDefault="00A81C9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1C96" w:rsidRPr="001034DA" w:rsidRDefault="00A81C9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1C96" w:rsidRPr="001034DA" w:rsidRDefault="00A81C9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A81C96" w:rsidRPr="001034DA" w:rsidRDefault="00A81C96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BD6A5F" w:rsidRPr="001034DA" w:rsidRDefault="00BD6A5F" w:rsidP="00BD6A5F">
      <w:pPr>
        <w:spacing w:after="167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</w:rPr>
      </w:pPr>
    </w:p>
    <w:p w:rsidR="00BD6A5F" w:rsidRPr="001034DA" w:rsidRDefault="00BD6A5F" w:rsidP="00BD6A5F">
      <w:pPr>
        <w:spacing w:after="167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</w:rPr>
      </w:pPr>
    </w:p>
    <w:p w:rsidR="00BD6A5F" w:rsidRPr="001034DA" w:rsidRDefault="00BD6A5F" w:rsidP="00BD6A5F">
      <w:pPr>
        <w:spacing w:after="167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</w:rPr>
      </w:pPr>
    </w:p>
    <w:p w:rsidR="00BD6A5F" w:rsidRPr="001034DA" w:rsidRDefault="00BD6A5F" w:rsidP="00BD6A5F">
      <w:pPr>
        <w:spacing w:after="167"/>
        <w:jc w:val="center"/>
        <w:rPr>
          <w:rFonts w:ascii="Times New Roman" w:eastAsia="Times New Roman" w:hAnsi="Times New Roman" w:cs="Times New Roman"/>
          <w:color w:val="002060"/>
          <w:sz w:val="40"/>
          <w:szCs w:val="40"/>
        </w:rPr>
      </w:pPr>
      <w:r w:rsidRPr="001034DA">
        <w:rPr>
          <w:rFonts w:ascii="Times New Roman" w:eastAsia="Times New Roman" w:hAnsi="Times New Roman" w:cs="Times New Roman"/>
          <w:b/>
          <w:bCs/>
          <w:i/>
          <w:iCs/>
          <w:color w:val="002060"/>
          <w:sz w:val="40"/>
          <w:szCs w:val="40"/>
        </w:rPr>
        <w:t>Консультация для родителей по закаливанию детей раннего дошкольного возраста</w:t>
      </w:r>
    </w:p>
    <w:p w:rsidR="00BD6A5F" w:rsidRPr="001034DA" w:rsidRDefault="00BD6A5F" w:rsidP="00BD6A5F">
      <w:pPr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Цель</w:t>
      </w:r>
      <w:r w:rsidRPr="001034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: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 Повышение компетентности родителей в вопросах укрепления здоровья детей раннего возраста.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Задачи: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 Познакомить родителей с комплексом мероприятий по закаливанию детей раннего возраста.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Поддержать положительное эмоциональное состояние ребёнка путём применения закаливающих процедур.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Воспитывать привычки к здоровому образу жизни у детей раннего возраста.</w:t>
      </w:r>
    </w:p>
    <w:p w:rsidR="00BD6A5F" w:rsidRPr="001034DA" w:rsidRDefault="00BD6A5F" w:rsidP="00BD6A5F">
      <w:pPr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1034D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Закаливание ребёнка раннего возраста</w:t>
      </w:r>
    </w:p>
    <w:p w:rsidR="001034DA" w:rsidRDefault="00BD6A5F" w:rsidP="00BD6A5F">
      <w:pPr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У детей раннего возраста наблюдается стремительное увеличение подвижности, они начинают ползать и перемещаться по комнате, исследуя все, что попадается на пути. Развивается сенсорика – ребенок взаимодействует с предметами: переворачивает, бросает, опрокидывает их, старается все ощупать и попробовать на вкус.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 этом возрасте очень важно дать ребенку ощущение заботы и теплоты.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Особенно важно в этот период следить за состояние здоровья ребёнка, так как в раннем возрасте происходит становление всех функций организма.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Чтобы Ваш ребёнок окреп, чтобы происходило закрепление уравновешенности нервных процессов малыша, следует поддерживать положительное эмоциональное состояние Вашего ребёнка, ведь Вы, наверняка замечали, что ухудшение здоровья малыша отражается на отношении к окружающему: снижается восприимчивость к впечатлениям, речевые и двигательные навыки.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- «Что же делать?» скажете Вы.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Для повышения устойчивости организма к неблагоприятным условиям окружающей среды рекомендуется проводить закаливание организма.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  <w:u w:val="single"/>
        </w:rPr>
        <w:t>Закаливание – испытанное средство укрепления здоровья!</w:t>
      </w:r>
      <w:r w:rsidRPr="001034DA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В основе закаливающих процедур лежит постепенное приучение организма к перемене различных температур. При этом у человека постепенно вырабатывается адаптация к внешней среде. В процессе закаливания совершенствуется работа организма: улучшаются физико-химическое состояние клеток, деятельность всех органов и их систем. В результате закаливания увеличивается работоспособность, снижается заболеваемость, особенно простудного характера, улучшается самочувствие.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Распространённый вид закаливания – </w:t>
      </w:r>
      <w:r w:rsidRPr="001034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хождение босиком.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Особого труда не составит, если Вы со своим малышом походите босиком вместе. Хождение босиком может стать для Вашего малыша интереснейшей игрой, если ходить он будет не просто по ровной поверхности, а по массажным коврикам, которые можно приобрести в детских магазинах. Вам и Вашему малышу будет вдвойне приятней выполнять хождение босиком по коврику, изготовленному своими руками.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Уважаемые, родители, предлагаем Вам примеры, изготовления массажных ковриков.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1.</w:t>
      </w:r>
      <w:r w:rsid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Из плотной материи сшить в виде наволочки мешочек, внутри мешочка пришить в шахматном порядке пластмассовые крышки от бутылок и зашить последнюю сторону. Получается подушечка с «начинкой» из пластмассовых крышек, по которой можно ходить босиком.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2.</w:t>
      </w:r>
      <w:r w:rsid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Из болоньевого материала вырезать коврик произвольной формы, например, форма ягодки или фрукта любого, обметать края. На верхнюю сторону коврика нашить пуговицы разного размера в виде различных узоров.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3.</w:t>
      </w:r>
      <w:r w:rsid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Из плотного материала вырезать коврик, обметать края. Нашить на поверхности, по которой будет ходить Ваш ребёнок, лоскутки материала разной текстуры: фланель, шерстяную ткань, трикотажное полотно и т. д., что найдётся под руками.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 xml:space="preserve">Внимание ребёнка будет концентрироваться на таких ковриках, ведь интересно узнать, что же </w:t>
      </w:r>
      <w:r w:rsidR="001034DA"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там,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коврике нашито.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Ну, а всем известное выражение: </w:t>
      </w:r>
      <w:r w:rsidR="001034DA" w:rsidRPr="001034D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«</w:t>
      </w:r>
      <w:r w:rsidRPr="001034D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Солнце, воздух и вода – наши лучшие друзья!»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 как никогда актуально при закаливании организма ребёнка раннего возраста.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Закаливание воздушными ваннами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 следует проводить постоянно. Обязательно проветривайте комнату, где находится Ваш ребёнок. Следует это делать во время отсутствия малыша и не допускать переохлаждение воздуха больше, чем на 1-2 градуса. Закрывать фрамуги следует за 30 мин до прихода ребёнка.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Воздушные ванны Ваш малыш может получить, оставаясь несколько минут в одних трусиках, например, при переодевании. Температура воздуха должна быть 18-19 градусов.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Воздушные ванны хорошо сочетать с физическими упражнениями.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Попросите малыша поднять руки вверх, затем опустить их вниз. Попробуйте сделать массаж живота ребёнку, попросите, чтобы он сам погладил свой животик. Попрыгайте вместе с ребёнком, как зайчики, походите, как мишка косолапый.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И, конечно, ежедневные прогулки с ребёнком следует делать два раза в день: до обеда и вечером перед сном.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Интенсивным методом закаливания являются </w:t>
      </w:r>
      <w:r w:rsidRPr="001034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водные процедуры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: общие обливания и обтирания стоп.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Обливания стоп</w:t>
      </w:r>
      <w:r w:rsidRPr="001034DA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Важно знать, что обливание стоп оказывает хороший эффект при профилактике простудных заболеваний.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Обмывание стоп проводят ежедневно перед сном в течение года.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Начинают обливания стоп с воды, температура которой не превышает 28 градусов.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Постепенно температуру воды снижают до 15-14 С (каждые 3-5 дней на 1 градус).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После обмывания стопы надо тщательно растереть полотенцем.</w:t>
      </w:r>
    </w:p>
    <w:p w:rsidR="00BD6A5F" w:rsidRPr="001034DA" w:rsidRDefault="00BD6A5F" w:rsidP="00BD6A5F">
      <w:pPr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b/>
          <w:bCs/>
          <w:i/>
          <w:color w:val="002060"/>
          <w:sz w:val="28"/>
          <w:szCs w:val="28"/>
        </w:rPr>
        <w:t>Малыш принимает ванну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 - наиболее распространенные и любимые всеми процедуры. С целью оздоровления и лечения детей активно используются ванны температуры (34-37 С) и теплые ванны (38-39 С).</w:t>
      </w:r>
    </w:p>
    <w:p w:rsidR="00BD6A5F" w:rsidRPr="001034DA" w:rsidRDefault="00BD6A5F" w:rsidP="00BD6A5F">
      <w:pPr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Общие пресные ванны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 индифферентной температуры (34-37 С) и теплые ванны (38-39) оказывают седативный эффект, уменьшают раздражительность, нормализуют сон, оказывают болеутоляющее и сосудорасширяющее действие.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Хвойные ванны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 благоприятно действуют на здоровье Вашего малыша. Такую ванну для ребёнка можно приготовить путём добавления хвои, которую лучше самим запасти, либо купить в аптеке. Такую ванну ребёнок должен принимать при температуре воды 34-36 градусов. Продолжительность приёма 10-15 минут.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</w:r>
      <w:r w:rsidRPr="001034D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Ромашковые ванны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0,5-1,0 кг цветков ромашки заливают 5 л кипящей воды, дают постоять 30 минут. Замет настой необходимо процедить и добавить в ванну. Такую ванну следует принимать при температуре воды 34-36 градусов так же в течении 10-15 минут.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Наконец, </w:t>
      </w:r>
      <w:r w:rsidRPr="001034DA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</w:rPr>
        <w:t>горчичные ванны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, которые применяются при ОРЗ у детей.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Для приготовления горчичной ванны сухую горчицу (из расчета 10-15 г горчицы на 10-15 л пресной воды) предварительно разводят в теплой (38-39 градусов) воде до консистенции жидкой сметаны. Затем полученную порцию горчицы переливают в емкость с нужным объемом воды, производя дальнейшее размешивание. Продолжительность приёма такой ванны также 10-15 минут при температуре воды 39-40 градусов.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Следует помнить, что горчичные ванны противопоказаны при гипертермии (повышении температуры тела) у ребёнка!</w:t>
      </w: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br/>
        <w:t>К закаливанию также относятся: </w:t>
      </w:r>
      <w:r w:rsidRPr="001034DA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>соблюдение режима дня и сбалансированное питание.</w:t>
      </w:r>
    </w:p>
    <w:p w:rsidR="00BD6A5F" w:rsidRPr="001034DA" w:rsidRDefault="00BD6A5F" w:rsidP="00BD6A5F">
      <w:pPr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</w:p>
    <w:p w:rsidR="00BD6A5F" w:rsidRPr="001034DA" w:rsidRDefault="00BD6A5F" w:rsidP="00BD6A5F">
      <w:pPr>
        <w:jc w:val="center"/>
        <w:rPr>
          <w:rFonts w:ascii="Times New Roman" w:eastAsia="Times New Roman" w:hAnsi="Times New Roman" w:cs="Times New Roman"/>
          <w:i/>
          <w:color w:val="002060"/>
          <w:sz w:val="40"/>
          <w:szCs w:val="40"/>
        </w:rPr>
      </w:pPr>
      <w:r w:rsidRPr="001034DA">
        <w:rPr>
          <w:rFonts w:ascii="Times New Roman" w:eastAsia="Times New Roman" w:hAnsi="Times New Roman" w:cs="Times New Roman"/>
          <w:b/>
          <w:bCs/>
          <w:i/>
          <w:color w:val="002060"/>
          <w:sz w:val="40"/>
          <w:szCs w:val="40"/>
        </w:rPr>
        <w:t>Пусть Ваш малыш вырастет крепким и будет всегда здоровым!!!</w:t>
      </w:r>
    </w:p>
    <w:p w:rsidR="00BD6A5F" w:rsidRPr="001034DA" w:rsidRDefault="00BD6A5F" w:rsidP="00BD6A5F">
      <w:pPr>
        <w:rPr>
          <w:rFonts w:ascii="Times New Roman" w:eastAsia="Times New Roman" w:hAnsi="Times New Roman" w:cs="Times New Roman"/>
          <w:i/>
          <w:color w:val="002060"/>
          <w:sz w:val="40"/>
          <w:szCs w:val="40"/>
        </w:rPr>
      </w:pPr>
      <w:r w:rsidRPr="001034DA">
        <w:rPr>
          <w:rFonts w:ascii="Times New Roman" w:eastAsia="Times New Roman" w:hAnsi="Times New Roman" w:cs="Times New Roman"/>
          <w:i/>
          <w:color w:val="002060"/>
          <w:sz w:val="40"/>
          <w:szCs w:val="40"/>
        </w:rPr>
        <w:t> </w:t>
      </w:r>
    </w:p>
    <w:p w:rsidR="00BD6A5F" w:rsidRPr="001034DA" w:rsidRDefault="00BD6A5F" w:rsidP="00BD6A5F">
      <w:pPr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1034DA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</w:p>
    <w:p w:rsidR="00BD6A5F" w:rsidRPr="0039216B" w:rsidRDefault="00BD6A5F" w:rsidP="00BD6A5F">
      <w:pPr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0039216B">
        <w:rPr>
          <w:rFonts w:ascii="Times New Roman" w:eastAsia="Times New Roman" w:hAnsi="Times New Roman" w:cs="Times New Roman"/>
          <w:color w:val="676A6C"/>
          <w:sz w:val="28"/>
          <w:szCs w:val="28"/>
        </w:rPr>
        <w:t> </w:t>
      </w:r>
    </w:p>
    <w:p w:rsidR="00BD6A5F" w:rsidRPr="00170619" w:rsidRDefault="00BD6A5F" w:rsidP="00BD6A5F">
      <w:pPr>
        <w:rPr>
          <w:rFonts w:ascii="Times New Roman" w:hAnsi="Times New Roman" w:cs="Times New Roman"/>
          <w:sz w:val="28"/>
          <w:szCs w:val="28"/>
        </w:rPr>
      </w:pPr>
    </w:p>
    <w:p w:rsidR="00A81C96" w:rsidRPr="00FE5069" w:rsidRDefault="00A81C96">
      <w:pPr>
        <w:rPr>
          <w:rFonts w:ascii="Times New Roman" w:hAnsi="Times New Roman" w:cs="Times New Roman"/>
          <w:sz w:val="28"/>
          <w:szCs w:val="28"/>
        </w:rPr>
      </w:pPr>
    </w:p>
    <w:sectPr w:rsidR="00A81C96" w:rsidRPr="00FE5069" w:rsidSect="001034DA">
      <w:pgSz w:w="11906" w:h="16838"/>
      <w:pgMar w:top="1134" w:right="850" w:bottom="1134" w:left="1701" w:header="708" w:footer="708" w:gutter="0"/>
      <w:pgBorders w:offsetFrom="page">
        <w:top w:val="gingerbreadMan" w:sz="16" w:space="24" w:color="C00000"/>
        <w:left w:val="gingerbreadMan" w:sz="16" w:space="24" w:color="C00000"/>
        <w:bottom w:val="gingerbreadMan" w:sz="16" w:space="24" w:color="C00000"/>
        <w:right w:val="gingerbreadMan" w:sz="1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5069"/>
    <w:rsid w:val="001034DA"/>
    <w:rsid w:val="0078139A"/>
    <w:rsid w:val="007D7D49"/>
    <w:rsid w:val="00A81C96"/>
    <w:rsid w:val="00B56C3C"/>
    <w:rsid w:val="00BD6A5F"/>
    <w:rsid w:val="00FE5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0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0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034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пользователь</cp:lastModifiedBy>
  <cp:revision>5</cp:revision>
  <dcterms:created xsi:type="dcterms:W3CDTF">2020-10-27T13:51:00Z</dcterms:created>
  <dcterms:modified xsi:type="dcterms:W3CDTF">2020-10-29T08:34:00Z</dcterms:modified>
</cp:coreProperties>
</file>