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6" w:rsidRDefault="004B18D6">
      <w:pPr>
        <w:rPr>
          <w:sz w:val="20"/>
        </w:rPr>
      </w:pPr>
    </w:p>
    <w:p w:rsidR="004B18D6" w:rsidRDefault="004B18D6">
      <w:pPr>
        <w:spacing w:before="10"/>
        <w:rPr>
          <w:sz w:val="23"/>
        </w:rPr>
      </w:pPr>
    </w:p>
    <w:p w:rsidR="004B18D6" w:rsidRDefault="006C6F3B">
      <w:pPr>
        <w:pStyle w:val="a3"/>
        <w:spacing w:before="89" w:after="50"/>
        <w:ind w:left="1896" w:right="2500"/>
        <w:jc w:val="center"/>
      </w:pPr>
      <w:r>
        <w:t>План апробации ("дорожная карта") парциальной программы «От Фрёбеля до робота»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3960"/>
        <w:gridCol w:w="4455"/>
        <w:gridCol w:w="2160"/>
      </w:tblGrid>
      <w:tr w:rsidR="004B18D6">
        <w:trPr>
          <w:trHeight w:val="230"/>
        </w:trPr>
        <w:tc>
          <w:tcPr>
            <w:tcW w:w="4789" w:type="dxa"/>
          </w:tcPr>
          <w:p w:rsidR="004B18D6" w:rsidRDefault="006C6F3B">
            <w:pPr>
              <w:pStyle w:val="TableParagraph"/>
              <w:spacing w:line="210" w:lineRule="exact"/>
              <w:ind w:left="1238"/>
              <w:rPr>
                <w:sz w:val="20"/>
              </w:rPr>
            </w:pPr>
            <w:r>
              <w:rPr>
                <w:sz w:val="20"/>
              </w:rPr>
              <w:t>Направления деятельности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10" w:lineRule="exact"/>
              <w:ind w:left="856"/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Формы предоставления результата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spacing w:line="210" w:lineRule="exact"/>
              <w:ind w:left="792" w:right="779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4B18D6">
        <w:trPr>
          <w:trHeight w:val="455"/>
        </w:trPr>
        <w:tc>
          <w:tcPr>
            <w:tcW w:w="4789" w:type="dxa"/>
            <w:vMerge w:val="restart"/>
          </w:tcPr>
          <w:p w:rsidR="004B18D6" w:rsidRDefault="006C6F3B">
            <w:pPr>
              <w:pStyle w:val="TableParagraph"/>
              <w:tabs>
                <w:tab w:val="left" w:pos="2105"/>
                <w:tab w:val="left" w:pos="2959"/>
              </w:tabs>
              <w:spacing w:line="240" w:lineRule="auto"/>
              <w:ind w:right="98"/>
              <w:jc w:val="both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Организация</w:t>
            </w:r>
            <w:r w:rsidR="00664FE3">
              <w:rPr>
                <w:rFonts w:ascii="Georgia" w:hAnsi="Georgia"/>
                <w:i/>
                <w:sz w:val="20"/>
              </w:rPr>
              <w:t xml:space="preserve"> расширения </w:t>
            </w:r>
            <w:r>
              <w:rPr>
                <w:rFonts w:ascii="Georgia" w:hAnsi="Georgia"/>
                <w:i/>
                <w:sz w:val="20"/>
              </w:rPr>
              <w:tab/>
              <w:t>в</w:t>
            </w:r>
            <w:r w:rsidR="00664FE3">
              <w:rPr>
                <w:rFonts w:ascii="Georgia" w:hAnsi="Georgia"/>
                <w:i/>
                <w:sz w:val="20"/>
              </w:rPr>
              <w:t xml:space="preserve"> </w:t>
            </w:r>
            <w:r>
              <w:rPr>
                <w:rFonts w:ascii="Georgia" w:hAnsi="Georgia"/>
                <w:i/>
                <w:w w:val="95"/>
                <w:sz w:val="20"/>
              </w:rPr>
              <w:t xml:space="preserve">образовательном </w:t>
            </w:r>
            <w:r>
              <w:rPr>
                <w:rFonts w:ascii="Georgia" w:hAnsi="Georgia"/>
                <w:i/>
                <w:sz w:val="20"/>
              </w:rPr>
              <w:t xml:space="preserve">пространстве </w:t>
            </w:r>
            <w:r w:rsidR="00664FE3">
              <w:rPr>
                <w:i/>
                <w:sz w:val="20"/>
              </w:rPr>
              <w:t xml:space="preserve">СП </w:t>
            </w:r>
            <w:r>
              <w:rPr>
                <w:rFonts w:ascii="Georgia" w:hAnsi="Georgia"/>
                <w:i/>
                <w:sz w:val="20"/>
              </w:rPr>
              <w:t xml:space="preserve">предметной игровой </w:t>
            </w:r>
            <w:r>
              <w:rPr>
                <w:rFonts w:ascii="Georgia" w:hAnsi="Georgia"/>
                <w:i/>
                <w:sz w:val="20"/>
              </w:rPr>
              <w:t>техносреды, адекватной современным требованиям к политехнической подготовке детей и их возрастным особенностям в условиях реализации ФГОС дошкольного образования и идеей парциальной</w:t>
            </w:r>
            <w:r>
              <w:rPr>
                <w:rFonts w:ascii="Georgia" w:hAnsi="Georgia"/>
                <w:i/>
                <w:spacing w:val="16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20"/>
              </w:rPr>
              <w:t>программы</w:t>
            </w:r>
          </w:p>
          <w:p w:rsidR="004B18D6" w:rsidRDefault="006C6F3B">
            <w:pPr>
              <w:pStyle w:val="TableParagraph"/>
              <w:spacing w:line="240" w:lineRule="auto"/>
              <w:jc w:val="both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«От Фрёбеля до робота»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24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mallCaps/>
                <w:w w:val="99"/>
                <w:sz w:val="20"/>
              </w:rPr>
              <w:t>1</w:t>
            </w:r>
            <w:r>
              <w:rPr>
                <w:rFonts w:ascii="Georgia" w:hAnsi="Georgia"/>
                <w:w w:val="99"/>
                <w:sz w:val="20"/>
              </w:rPr>
              <w:t>.</w:t>
            </w:r>
            <w:r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pacing w:val="-17"/>
                <w:sz w:val="20"/>
              </w:rPr>
              <w:t xml:space="preserve"> </w:t>
            </w:r>
            <w:r w:rsidR="00664FE3">
              <w:rPr>
                <w:rFonts w:ascii="Georgia" w:hAnsi="Georgia"/>
                <w:spacing w:val="-1"/>
                <w:w w:val="99"/>
                <w:sz w:val="20"/>
              </w:rPr>
              <w:t>Расширение</w:t>
            </w:r>
            <w:r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pacing w:val="-14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м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о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д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ел</w:t>
            </w:r>
            <w:r>
              <w:rPr>
                <w:rFonts w:ascii="Georgia" w:hAnsi="Georgia"/>
                <w:w w:val="99"/>
                <w:sz w:val="20"/>
              </w:rPr>
              <w:t>и</w:t>
            </w:r>
            <w:r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pacing w:val="-13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п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ед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мет</w:t>
            </w:r>
            <w:r>
              <w:rPr>
                <w:rFonts w:ascii="Georgia" w:hAnsi="Georgia"/>
                <w:w w:val="99"/>
                <w:sz w:val="20"/>
              </w:rPr>
              <w:t>ной</w:t>
            </w:r>
          </w:p>
          <w:p w:rsidR="004B18D6" w:rsidRDefault="006C6F3B">
            <w:pPr>
              <w:pStyle w:val="TableParagraph"/>
              <w:spacing w:line="211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игровой техносреды в </w:t>
            </w:r>
            <w:r w:rsidR="00664FE3">
              <w:rPr>
                <w:rFonts w:ascii="Georgia" w:hAnsi="Georgia"/>
                <w:sz w:val="20"/>
              </w:rPr>
              <w:t>СП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Модель/схема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Ноябрь 20</w:t>
            </w:r>
            <w:r w:rsidR="00664FE3">
              <w:rPr>
                <w:sz w:val="20"/>
              </w:rPr>
              <w:t>20</w:t>
            </w:r>
          </w:p>
        </w:tc>
      </w:tr>
      <w:tr w:rsidR="004B18D6">
        <w:trPr>
          <w:trHeight w:val="681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mallCaps/>
                <w:spacing w:val="-1"/>
                <w:w w:val="99"/>
                <w:sz w:val="20"/>
              </w:rPr>
              <w:t>2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.М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а</w:t>
            </w:r>
            <w:r>
              <w:rPr>
                <w:rFonts w:ascii="Georgia" w:hAnsi="Georgia"/>
                <w:w w:val="99"/>
                <w:sz w:val="20"/>
              </w:rPr>
              <w:t>те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</w:t>
            </w:r>
            <w:r>
              <w:rPr>
                <w:rFonts w:ascii="Georgia" w:hAnsi="Georgia"/>
                <w:spacing w:val="3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л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ь</w:t>
            </w:r>
            <w:r>
              <w:rPr>
                <w:rFonts w:ascii="Georgia" w:hAnsi="Georgia"/>
                <w:w w:val="99"/>
                <w:sz w:val="20"/>
              </w:rPr>
              <w:t>н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о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-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т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ех</w:t>
            </w:r>
            <w:r>
              <w:rPr>
                <w:rFonts w:ascii="Georgia" w:hAnsi="Georgia"/>
                <w:w w:val="99"/>
                <w:sz w:val="20"/>
              </w:rPr>
              <w:t>н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ичес</w:t>
            </w:r>
            <w:r>
              <w:rPr>
                <w:rFonts w:ascii="Georgia" w:hAnsi="Georgia"/>
                <w:spacing w:val="3"/>
                <w:w w:val="99"/>
                <w:sz w:val="20"/>
              </w:rPr>
              <w:t>к</w:t>
            </w:r>
            <w:r>
              <w:rPr>
                <w:rFonts w:ascii="Georgia" w:hAnsi="Georgia"/>
                <w:w w:val="99"/>
                <w:sz w:val="20"/>
              </w:rPr>
              <w:t>ое</w:t>
            </w:r>
          </w:p>
          <w:p w:rsidR="004B18D6" w:rsidRDefault="006C6F3B">
            <w:pPr>
              <w:pStyle w:val="TableParagraph"/>
              <w:tabs>
                <w:tab w:val="left" w:pos="1592"/>
                <w:tab w:val="left" w:pos="3081"/>
              </w:tabs>
              <w:spacing w:line="226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наполнение</w:t>
            </w:r>
            <w:r>
              <w:rPr>
                <w:rFonts w:ascii="Georgia" w:hAnsi="Georgia"/>
                <w:sz w:val="20"/>
              </w:rPr>
              <w:tab/>
              <w:t>предметной</w:t>
            </w:r>
            <w:r>
              <w:rPr>
                <w:rFonts w:ascii="Georgia" w:hAnsi="Georgia"/>
                <w:sz w:val="20"/>
              </w:rPr>
              <w:tab/>
              <w:t>игровой</w:t>
            </w:r>
          </w:p>
          <w:p w:rsidR="004B18D6" w:rsidRDefault="006C6F3B">
            <w:pPr>
              <w:pStyle w:val="TableParagraph"/>
              <w:spacing w:before="1" w:line="211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техносреды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Фотоотчет</w:t>
            </w:r>
          </w:p>
        </w:tc>
        <w:tc>
          <w:tcPr>
            <w:tcW w:w="2160" w:type="dxa"/>
          </w:tcPr>
          <w:p w:rsidR="004B18D6" w:rsidRDefault="00664FE3">
            <w:pPr>
              <w:pStyle w:val="TableParagraph"/>
              <w:tabs>
                <w:tab w:val="left" w:pos="1199"/>
                <w:tab w:val="left" w:pos="199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z w:val="20"/>
              </w:rPr>
              <w:tab/>
              <w:t>2020</w:t>
            </w:r>
            <w:r w:rsidR="006C6F3B">
              <w:rPr>
                <w:sz w:val="20"/>
              </w:rPr>
              <w:tab/>
              <w:t>-</w:t>
            </w:r>
          </w:p>
          <w:p w:rsidR="004B18D6" w:rsidRDefault="006C6F3B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январь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681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tabs>
                <w:tab w:val="left" w:pos="2360"/>
              </w:tabs>
              <w:spacing w:line="224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3.Подготовка</w:t>
            </w:r>
            <w:r>
              <w:rPr>
                <w:rFonts w:ascii="Georgia" w:hAnsi="Georgia"/>
                <w:sz w:val="20"/>
              </w:rPr>
              <w:tab/>
              <w:t>дидактического</w:t>
            </w:r>
          </w:p>
          <w:p w:rsidR="004B18D6" w:rsidRDefault="006C6F3B">
            <w:pPr>
              <w:pStyle w:val="TableParagraph"/>
              <w:tabs>
                <w:tab w:val="left" w:pos="1604"/>
                <w:tab w:val="left" w:pos="2252"/>
              </w:tabs>
              <w:spacing w:before="3" w:line="226" w:lineRule="exact"/>
              <w:ind w:right="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обеспечения</w:t>
            </w:r>
            <w:r>
              <w:rPr>
                <w:rFonts w:ascii="Georgia" w:hAnsi="Georgia"/>
                <w:sz w:val="20"/>
              </w:rPr>
              <w:tab/>
              <w:t>для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5"/>
                <w:sz w:val="20"/>
              </w:rPr>
              <w:t xml:space="preserve">образовательной </w:t>
            </w:r>
            <w:r>
              <w:rPr>
                <w:rFonts w:ascii="Georgia" w:hAnsi="Georgia"/>
                <w:sz w:val="20"/>
              </w:rPr>
              <w:t>деятельности</w:t>
            </w:r>
          </w:p>
        </w:tc>
        <w:tc>
          <w:tcPr>
            <w:tcW w:w="4455" w:type="dxa"/>
          </w:tcPr>
          <w:p w:rsidR="004B18D6" w:rsidRDefault="006C6F3B" w:rsidP="00664FE3">
            <w:pPr>
              <w:pStyle w:val="TableParagraph"/>
              <w:tabs>
                <w:tab w:val="left" w:pos="1290"/>
                <w:tab w:val="left" w:pos="3072"/>
              </w:tabs>
              <w:spacing w:line="240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  <w:t>подготовленных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дидактических </w:t>
            </w:r>
            <w:r>
              <w:rPr>
                <w:sz w:val="20"/>
              </w:rPr>
              <w:t>материалов в</w:t>
            </w:r>
            <w:r>
              <w:rPr>
                <w:spacing w:val="-3"/>
                <w:sz w:val="20"/>
              </w:rPr>
              <w:t xml:space="preserve"> </w:t>
            </w:r>
            <w:r w:rsidR="00664FE3">
              <w:rPr>
                <w:sz w:val="20"/>
              </w:rPr>
              <w:t>СП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Январь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909"/>
        </w:trPr>
        <w:tc>
          <w:tcPr>
            <w:tcW w:w="4789" w:type="dxa"/>
            <w:vMerge w:val="restart"/>
          </w:tcPr>
          <w:p w:rsidR="004B18D6" w:rsidRDefault="006C6F3B">
            <w:pPr>
              <w:pStyle w:val="TableParagraph"/>
              <w:spacing w:line="240" w:lineRule="auto"/>
              <w:ind w:right="101"/>
              <w:jc w:val="both"/>
              <w:rPr>
                <w:rFonts w:ascii="Georgia" w:hAnsi="Georgia"/>
                <w:i/>
                <w:sz w:val="20"/>
              </w:rPr>
            </w:pPr>
            <w:r>
              <w:rPr>
                <w:i/>
                <w:sz w:val="20"/>
              </w:rPr>
              <w:t xml:space="preserve">Развитие </w:t>
            </w:r>
            <w:r>
              <w:rPr>
                <w:rFonts w:ascii="Georgia" w:hAnsi="Georgia"/>
                <w:i/>
                <w:sz w:val="20"/>
              </w:rPr>
              <w:t>методической компетентности педагогов в области технического творчества детей дошкольного возраста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tabs>
                <w:tab w:val="left" w:pos="1494"/>
                <w:tab w:val="left" w:pos="2386"/>
              </w:tabs>
              <w:spacing w:line="240" w:lineRule="auto"/>
              <w:ind w:right="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mallCaps/>
                <w:w w:val="99"/>
                <w:sz w:val="20"/>
              </w:rPr>
              <w:t>1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.</w:t>
            </w:r>
            <w:r>
              <w:rPr>
                <w:rFonts w:ascii="Georgia" w:hAnsi="Georgia"/>
                <w:w w:val="99"/>
                <w:sz w:val="20"/>
              </w:rPr>
              <w:t>Анализ</w:t>
            </w:r>
            <w:r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pacing w:val="5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п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р</w:t>
            </w:r>
            <w:r>
              <w:rPr>
                <w:rFonts w:ascii="Georgia" w:hAnsi="Georgia"/>
                <w:w w:val="99"/>
                <w:sz w:val="20"/>
              </w:rPr>
              <w:t>о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г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м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м</w:t>
            </w:r>
            <w:r>
              <w:rPr>
                <w:rFonts w:ascii="Georgia" w:hAnsi="Georgia"/>
                <w:w w:val="99"/>
                <w:sz w:val="20"/>
              </w:rPr>
              <w:t>ы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2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и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6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мет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о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д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ч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ес</w:t>
            </w:r>
            <w:r>
              <w:rPr>
                <w:rFonts w:ascii="Georgia" w:hAnsi="Georgia"/>
                <w:w w:val="99"/>
                <w:sz w:val="20"/>
              </w:rPr>
              <w:t>к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их м</w:t>
            </w:r>
            <w:r>
              <w:rPr>
                <w:rFonts w:ascii="Georgia" w:hAnsi="Georgia"/>
                <w:w w:val="99"/>
                <w:sz w:val="20"/>
              </w:rPr>
              <w:t>ат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е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</w:t>
            </w:r>
            <w:r>
              <w:rPr>
                <w:rFonts w:ascii="Georgia" w:hAnsi="Georgia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ло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в</w:t>
            </w:r>
            <w:r>
              <w:rPr>
                <w:rFonts w:ascii="Georgia" w:hAnsi="Georgia"/>
                <w:w w:val="99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9"/>
                <w:sz w:val="20"/>
              </w:rPr>
              <w:t>оценка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pacing w:val="1"/>
                <w:w w:val="99"/>
                <w:sz w:val="20"/>
              </w:rPr>
              <w:t>э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ф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ф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ект</w:t>
            </w:r>
            <w:r>
              <w:rPr>
                <w:rFonts w:ascii="Georgia" w:hAnsi="Georgia"/>
                <w:w w:val="99"/>
                <w:sz w:val="20"/>
              </w:rPr>
              <w:t>и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в</w:t>
            </w:r>
            <w:r>
              <w:rPr>
                <w:rFonts w:ascii="Georgia" w:hAnsi="Georgia"/>
                <w:w w:val="99"/>
                <w:sz w:val="20"/>
              </w:rPr>
              <w:t>ности</w:t>
            </w:r>
          </w:p>
          <w:p w:rsidR="004B18D6" w:rsidRDefault="006C6F3B">
            <w:pPr>
              <w:pStyle w:val="TableParagraph"/>
              <w:tabs>
                <w:tab w:val="left" w:pos="1803"/>
                <w:tab w:val="left" w:pos="2511"/>
              </w:tabs>
              <w:spacing w:line="226" w:lineRule="exact"/>
              <w:ind w:right="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программы</w:t>
            </w:r>
            <w:r>
              <w:rPr>
                <w:rFonts w:ascii="Georgia" w:hAnsi="Georgia"/>
                <w:sz w:val="20"/>
              </w:rPr>
              <w:tab/>
              <w:t>с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pacing w:val="-3"/>
                <w:sz w:val="20"/>
              </w:rPr>
              <w:t xml:space="preserve">последующим </w:t>
            </w:r>
            <w:r>
              <w:rPr>
                <w:rFonts w:ascii="Georgia" w:hAnsi="Georgia"/>
                <w:sz w:val="20"/>
              </w:rPr>
              <w:t>экспертным заключением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tabs>
                <w:tab w:val="left" w:pos="1350"/>
                <w:tab w:val="left" w:pos="2604"/>
                <w:tab w:val="left" w:pos="3126"/>
              </w:tabs>
              <w:spacing w:line="240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Экспертное</w:t>
            </w:r>
            <w:r>
              <w:rPr>
                <w:sz w:val="20"/>
              </w:rPr>
              <w:tab/>
              <w:t>заключение</w:t>
            </w:r>
            <w:r>
              <w:rPr>
                <w:sz w:val="20"/>
              </w:rPr>
              <w:tab/>
              <w:t>(по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утвержденной </w:t>
            </w:r>
            <w:r>
              <w:rPr>
                <w:sz w:val="20"/>
              </w:rPr>
              <w:t>форме)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Май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681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24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mallCaps/>
                <w:spacing w:val="-1"/>
                <w:w w:val="99"/>
                <w:sz w:val="20"/>
              </w:rPr>
              <w:t>2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.</w:t>
            </w:r>
            <w:r>
              <w:rPr>
                <w:rFonts w:ascii="Georgia" w:hAnsi="Georgia"/>
                <w:w w:val="99"/>
                <w:sz w:val="20"/>
              </w:rPr>
              <w:t>К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у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р</w:t>
            </w:r>
            <w:r>
              <w:rPr>
                <w:rFonts w:ascii="Georgia" w:hAnsi="Georgia"/>
                <w:w w:val="99"/>
                <w:sz w:val="20"/>
              </w:rPr>
              <w:t>сы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по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вы</w:t>
            </w:r>
            <w:r>
              <w:rPr>
                <w:rFonts w:ascii="Georgia" w:hAnsi="Georgia"/>
                <w:w w:val="99"/>
                <w:sz w:val="20"/>
              </w:rPr>
              <w:t>ш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</w:t>
            </w:r>
            <w:r>
              <w:rPr>
                <w:rFonts w:ascii="Georgia" w:hAnsi="Georgia"/>
                <w:w w:val="99"/>
                <w:sz w:val="20"/>
              </w:rPr>
              <w:t>н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и</w:t>
            </w:r>
            <w:r>
              <w:rPr>
                <w:rFonts w:ascii="Georgia" w:hAnsi="Georgia"/>
                <w:w w:val="99"/>
                <w:sz w:val="20"/>
              </w:rPr>
              <w:t>я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к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в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ли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ф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</w:t>
            </w:r>
            <w:r>
              <w:rPr>
                <w:rFonts w:ascii="Georgia" w:hAnsi="Georgia"/>
                <w:w w:val="99"/>
                <w:sz w:val="20"/>
              </w:rPr>
              <w:t>кации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о</w:t>
            </w:r>
            <w:r>
              <w:rPr>
                <w:rFonts w:ascii="Georgia" w:hAnsi="Georgia"/>
                <w:w w:val="99"/>
                <w:sz w:val="20"/>
              </w:rPr>
              <w:t>т</w:t>
            </w:r>
          </w:p>
          <w:p w:rsidR="004B18D6" w:rsidRDefault="006C6F3B">
            <w:pPr>
              <w:pStyle w:val="TableParagraph"/>
              <w:spacing w:before="3" w:line="226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авторов программы «От Фрёбеля до робота»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spacing w:line="224" w:lineRule="exact"/>
              <w:ind w:left="108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Копии удостоверений</w:t>
            </w:r>
          </w:p>
        </w:tc>
        <w:tc>
          <w:tcPr>
            <w:tcW w:w="2160" w:type="dxa"/>
          </w:tcPr>
          <w:p w:rsidR="004B18D6" w:rsidRDefault="00664F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Ноябрь, декабрь 2020</w:t>
            </w:r>
          </w:p>
          <w:p w:rsidR="004B18D6" w:rsidRDefault="006C6F3B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Январь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686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tabs>
                <w:tab w:val="left" w:pos="2172"/>
                <w:tab w:val="left" w:pos="2729"/>
              </w:tabs>
              <w:spacing w:line="240" w:lineRule="auto"/>
              <w:ind w:right="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3.Разработка/отбор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5"/>
                <w:sz w:val="20"/>
              </w:rPr>
              <w:t xml:space="preserve">диагностического </w:t>
            </w:r>
            <w:r>
              <w:rPr>
                <w:rFonts w:ascii="Georgia" w:hAnsi="Georgia"/>
                <w:sz w:val="20"/>
              </w:rPr>
              <w:t xml:space="preserve">инструментария  </w:t>
            </w:r>
            <w:r>
              <w:rPr>
                <w:rFonts w:ascii="Georgia" w:hAnsi="Georgia"/>
                <w:spacing w:val="4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оценки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pacing w:val="-1"/>
                <w:sz w:val="20"/>
              </w:rPr>
              <w:t>результатов</w:t>
            </w:r>
          </w:p>
          <w:p w:rsidR="004B18D6" w:rsidRDefault="006C6F3B">
            <w:pPr>
              <w:pStyle w:val="TableParagraph"/>
              <w:spacing w:line="214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программы «От Фрёбеля до робота»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tabs>
                <w:tab w:val="left" w:pos="2670"/>
              </w:tabs>
              <w:spacing w:line="240" w:lineRule="auto"/>
              <w:ind w:left="108" w:right="10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Подборка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5"/>
                <w:sz w:val="20"/>
              </w:rPr>
              <w:t xml:space="preserve">диагностического </w:t>
            </w:r>
            <w:r>
              <w:rPr>
                <w:rFonts w:ascii="Georgia" w:hAnsi="Georgia"/>
                <w:sz w:val="20"/>
              </w:rPr>
              <w:t>инструментария</w:t>
            </w:r>
          </w:p>
        </w:tc>
        <w:tc>
          <w:tcPr>
            <w:tcW w:w="2160" w:type="dxa"/>
          </w:tcPr>
          <w:p w:rsidR="004B18D6" w:rsidRDefault="00664FE3">
            <w:pPr>
              <w:pStyle w:val="TableParagraph"/>
              <w:tabs>
                <w:tab w:val="left" w:pos="1199"/>
                <w:tab w:val="left" w:pos="199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z w:val="20"/>
              </w:rPr>
              <w:tab/>
              <w:t>2020</w:t>
            </w:r>
            <w:r w:rsidR="006C6F3B">
              <w:rPr>
                <w:sz w:val="20"/>
              </w:rPr>
              <w:tab/>
              <w:t>-</w:t>
            </w:r>
          </w:p>
          <w:p w:rsidR="004B18D6" w:rsidRDefault="006C6F3B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февраль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918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tabs>
                <w:tab w:val="left" w:pos="2309"/>
              </w:tabs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4.Подготовка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видео-материалов </w:t>
            </w:r>
            <w:r>
              <w:rPr>
                <w:sz w:val="20"/>
              </w:rPr>
              <w:t>образовательной деятельности для анализа авторами программы «От Фрёбеля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4B18D6" w:rsidRDefault="006C6F3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робота»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Видеоматериалы образовательной деятельности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Март - май 20</w:t>
            </w:r>
            <w:r w:rsidR="00664FE3">
              <w:rPr>
                <w:sz w:val="20"/>
              </w:rPr>
              <w:t>20</w:t>
            </w:r>
          </w:p>
        </w:tc>
      </w:tr>
      <w:tr w:rsidR="004B18D6">
        <w:trPr>
          <w:trHeight w:val="689"/>
        </w:trPr>
        <w:tc>
          <w:tcPr>
            <w:tcW w:w="4789" w:type="dxa"/>
            <w:vMerge w:val="restart"/>
          </w:tcPr>
          <w:p w:rsidR="004B18D6" w:rsidRDefault="006C6F3B">
            <w:pPr>
              <w:pStyle w:val="TableParagraph"/>
              <w:tabs>
                <w:tab w:val="left" w:pos="2215"/>
                <w:tab w:val="left" w:pos="2933"/>
                <w:tab w:val="left" w:pos="3445"/>
              </w:tabs>
              <w:spacing w:line="240" w:lineRule="auto"/>
              <w:ind w:right="97"/>
              <w:jc w:val="both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Формирование</w:t>
            </w:r>
            <w:r>
              <w:rPr>
                <w:rFonts w:ascii="Georgia" w:hAnsi="Georgia"/>
                <w:i/>
                <w:sz w:val="20"/>
              </w:rPr>
              <w:tab/>
              <w:t>основ</w:t>
            </w:r>
            <w:r>
              <w:rPr>
                <w:rFonts w:ascii="Georgia" w:hAnsi="Georgia"/>
                <w:i/>
                <w:sz w:val="20"/>
              </w:rPr>
              <w:tab/>
            </w:r>
            <w:r>
              <w:rPr>
                <w:rFonts w:ascii="Georgia" w:hAnsi="Georgia"/>
                <w:i/>
                <w:sz w:val="20"/>
              </w:rPr>
              <w:tab/>
              <w:t>технической грамотности воспитанников, отдельных видов технической деятельности и технической</w:t>
            </w:r>
            <w:r>
              <w:rPr>
                <w:rFonts w:ascii="Georgia" w:hAnsi="Georgia"/>
                <w:i/>
                <w:sz w:val="20"/>
              </w:rPr>
              <w:tab/>
            </w:r>
            <w:r>
              <w:rPr>
                <w:rFonts w:ascii="Georgia" w:hAnsi="Georgia"/>
                <w:i/>
                <w:sz w:val="20"/>
              </w:rPr>
              <w:tab/>
            </w:r>
            <w:r>
              <w:rPr>
                <w:rFonts w:ascii="Georgia" w:hAnsi="Georgia"/>
                <w:i/>
                <w:w w:val="95"/>
                <w:sz w:val="20"/>
              </w:rPr>
              <w:t xml:space="preserve">компетентности </w:t>
            </w:r>
            <w:r>
              <w:rPr>
                <w:rFonts w:ascii="Georgia" w:hAnsi="Georgia"/>
                <w:i/>
                <w:sz w:val="20"/>
              </w:rPr>
              <w:t>воспитанников, связанной с использованием технических умений в специфических для определённого возраста видах детской деятельности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1.Педагогическая диагностика показателей</w:t>
            </w:r>
          </w:p>
          <w:p w:rsidR="004B18D6" w:rsidRDefault="006C6F3B">
            <w:pPr>
              <w:pStyle w:val="TableParagraph"/>
              <w:spacing w:before="3" w:line="230" w:lineRule="atLeast"/>
              <w:rPr>
                <w:rFonts w:ascii="Georgia" w:hAnsi="Georgia"/>
                <w:sz w:val="20"/>
              </w:rPr>
            </w:pPr>
            <w:r>
              <w:rPr>
                <w:sz w:val="20"/>
              </w:rPr>
              <w:t xml:space="preserve">технической </w:t>
            </w:r>
            <w:r>
              <w:rPr>
                <w:rFonts w:ascii="Georgia" w:hAnsi="Georgia"/>
                <w:sz w:val="20"/>
              </w:rPr>
              <w:t>компетентности у детей дошкольного возраста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Диаграммы, сводные таблицы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z w:val="20"/>
              </w:rPr>
              <w:t>нварь, май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1149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40" w:lineRule="auto"/>
              <w:ind w:right="9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mallCaps/>
                <w:spacing w:val="-1"/>
                <w:w w:val="99"/>
                <w:sz w:val="20"/>
              </w:rPr>
              <w:t>2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.</w:t>
            </w:r>
            <w:r>
              <w:rPr>
                <w:rFonts w:ascii="Georgia" w:hAnsi="Georgia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лиз</w:t>
            </w:r>
            <w:r>
              <w:rPr>
                <w:rFonts w:ascii="Georgia" w:hAnsi="Georgia"/>
                <w:w w:val="99"/>
                <w:sz w:val="20"/>
              </w:rPr>
              <w:t>ац</w:t>
            </w:r>
            <w:r>
              <w:rPr>
                <w:rFonts w:ascii="Georgia" w:hAnsi="Georgia"/>
                <w:spacing w:val="3"/>
                <w:w w:val="99"/>
                <w:sz w:val="20"/>
              </w:rPr>
              <w:t>и</w:t>
            </w:r>
            <w:r>
              <w:rPr>
                <w:rFonts w:ascii="Georgia" w:hAnsi="Georgia"/>
                <w:w w:val="99"/>
                <w:sz w:val="20"/>
              </w:rPr>
              <w:t>я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со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д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</w:t>
            </w:r>
            <w:r>
              <w:rPr>
                <w:rFonts w:ascii="Georgia" w:hAnsi="Georgia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ж</w:t>
            </w:r>
            <w:r>
              <w:rPr>
                <w:rFonts w:ascii="Georgia" w:hAnsi="Georgia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н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и</w:t>
            </w:r>
            <w:r>
              <w:rPr>
                <w:rFonts w:ascii="Georgia" w:hAnsi="Georgia"/>
                <w:w w:val="99"/>
                <w:sz w:val="20"/>
              </w:rPr>
              <w:t>я</w:t>
            </w:r>
            <w:r>
              <w:rPr>
                <w:rFonts w:ascii="Georgia" w:hAnsi="Georgia"/>
                <w:spacing w:val="3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п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р</w:t>
            </w:r>
            <w:r>
              <w:rPr>
                <w:rFonts w:ascii="Georgia" w:hAnsi="Georgia"/>
                <w:w w:val="99"/>
                <w:sz w:val="20"/>
              </w:rPr>
              <w:t>о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г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р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а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мм</w:t>
            </w:r>
            <w:r>
              <w:rPr>
                <w:rFonts w:ascii="Georgia" w:hAnsi="Georgia"/>
                <w:w w:val="99"/>
                <w:sz w:val="20"/>
              </w:rPr>
              <w:t>ы</w:t>
            </w:r>
            <w:r>
              <w:rPr>
                <w:rFonts w:ascii="Georgia" w:hAnsi="Georgia"/>
                <w:spacing w:val="4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в об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р</w:t>
            </w:r>
            <w:r>
              <w:rPr>
                <w:rFonts w:ascii="Georgia" w:hAnsi="Georgia"/>
                <w:w w:val="99"/>
                <w:sz w:val="20"/>
              </w:rPr>
              <w:t>азова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т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е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л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ь</w:t>
            </w:r>
            <w:r>
              <w:rPr>
                <w:rFonts w:ascii="Georgia" w:hAnsi="Georgia"/>
                <w:w w:val="99"/>
                <w:sz w:val="20"/>
              </w:rPr>
              <w:t>ной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д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е</w:t>
            </w:r>
            <w:r>
              <w:rPr>
                <w:rFonts w:ascii="Georgia" w:hAnsi="Georgia"/>
                <w:spacing w:val="-2"/>
                <w:w w:val="99"/>
                <w:sz w:val="20"/>
              </w:rPr>
              <w:t>я</w:t>
            </w:r>
            <w:r>
              <w:rPr>
                <w:rFonts w:ascii="Georgia" w:hAnsi="Georgia"/>
                <w:w w:val="99"/>
                <w:sz w:val="20"/>
              </w:rPr>
              <w:t>т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е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л</w:t>
            </w:r>
            <w:r>
              <w:rPr>
                <w:rFonts w:ascii="Georgia" w:hAnsi="Georgia"/>
                <w:w w:val="99"/>
                <w:sz w:val="20"/>
              </w:rPr>
              <w:t>ьности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 w:rsidR="00664FE3">
              <w:rPr>
                <w:rFonts w:ascii="Georgia" w:hAnsi="Georgia"/>
                <w:w w:val="99"/>
                <w:sz w:val="20"/>
              </w:rPr>
              <w:t>СП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tabs>
                <w:tab w:val="left" w:pos="940"/>
                <w:tab w:val="left" w:pos="2213"/>
                <w:tab w:val="left" w:pos="3271"/>
              </w:tabs>
              <w:spacing w:line="240" w:lineRule="auto"/>
              <w:ind w:left="108" w:right="100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z w:val="20"/>
              </w:rPr>
              <w:tab/>
              <w:t>продуктов</w:t>
            </w:r>
            <w:r>
              <w:rPr>
                <w:sz w:val="20"/>
              </w:rPr>
              <w:tab/>
              <w:t>детской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технической </w:t>
            </w:r>
            <w:r>
              <w:rPr>
                <w:sz w:val="20"/>
              </w:rPr>
              <w:t>деятельности,</w:t>
            </w:r>
          </w:p>
          <w:p w:rsidR="004B18D6" w:rsidRDefault="006C6F3B">
            <w:pPr>
              <w:pStyle w:val="TableParagraph"/>
              <w:spacing w:line="240" w:lineRule="auto"/>
              <w:ind w:left="108" w:right="2699"/>
              <w:rPr>
                <w:sz w:val="20"/>
              </w:rPr>
            </w:pPr>
            <w:r>
              <w:rPr>
                <w:sz w:val="20"/>
              </w:rPr>
              <w:t>инженерные книги видеоматериалы,</w:t>
            </w:r>
          </w:p>
          <w:p w:rsidR="004B18D6" w:rsidRDefault="006C6F3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результаты диагностики</w:t>
            </w:r>
          </w:p>
        </w:tc>
        <w:tc>
          <w:tcPr>
            <w:tcW w:w="2160" w:type="dxa"/>
          </w:tcPr>
          <w:p w:rsidR="004B18D6" w:rsidRDefault="00664FE3" w:rsidP="00664FE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Февраль -</w:t>
            </w:r>
            <w:r w:rsidR="006C6F3B">
              <w:rPr>
                <w:sz w:val="20"/>
              </w:rPr>
              <w:t xml:space="preserve"> Май 20</w:t>
            </w:r>
            <w:r>
              <w:rPr>
                <w:sz w:val="20"/>
              </w:rPr>
              <w:t>21</w:t>
            </w:r>
          </w:p>
        </w:tc>
      </w:tr>
      <w:tr w:rsidR="004B18D6">
        <w:trPr>
          <w:trHeight w:val="460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Всероссийский фестиваль «Космофест»,</w:t>
            </w:r>
          </w:p>
          <w:p w:rsidR="004B18D6" w:rsidRDefault="006C6F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посвященный Дню космонавтики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tabs>
                <w:tab w:val="left" w:pos="1168"/>
                <w:tab w:val="left" w:pos="2199"/>
                <w:tab w:val="left" w:pos="322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z w:val="20"/>
              </w:rPr>
              <w:tab/>
              <w:t>работы,</w:t>
            </w:r>
            <w:r>
              <w:rPr>
                <w:sz w:val="20"/>
              </w:rPr>
              <w:tab/>
              <w:t>детские</w:t>
            </w:r>
            <w:r>
              <w:rPr>
                <w:sz w:val="20"/>
              </w:rPr>
              <w:tab/>
              <w:t>презентации,</w:t>
            </w:r>
          </w:p>
          <w:p w:rsidR="004B18D6" w:rsidRDefault="006C6F3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инженерные книги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Апрель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688"/>
        </w:trPr>
        <w:tc>
          <w:tcPr>
            <w:tcW w:w="4789" w:type="dxa"/>
            <w:vMerge w:val="restart"/>
          </w:tcPr>
          <w:p w:rsidR="004B18D6" w:rsidRDefault="006C6F3B">
            <w:pPr>
              <w:pStyle w:val="TableParagraph"/>
              <w:tabs>
                <w:tab w:val="left" w:pos="1690"/>
                <w:tab w:val="left" w:pos="3905"/>
              </w:tabs>
              <w:spacing w:line="240" w:lineRule="auto"/>
              <w:ind w:right="98"/>
              <w:jc w:val="both"/>
              <w:rPr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О</w:t>
            </w:r>
            <w:r>
              <w:rPr>
                <w:i/>
                <w:sz w:val="20"/>
              </w:rPr>
              <w:t>ценивание</w:t>
            </w:r>
            <w:r>
              <w:rPr>
                <w:i/>
                <w:sz w:val="20"/>
              </w:rPr>
              <w:tab/>
              <w:t>результативности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 xml:space="preserve">системы </w:t>
            </w:r>
            <w:r>
              <w:rPr>
                <w:i/>
                <w:sz w:val="20"/>
              </w:rPr>
              <w:t xml:space="preserve">педагогической работы, направленной на формирование у воспитанников и обучающихся готовности      к      изучению      технических   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наук</w:t>
            </w:r>
          </w:p>
          <w:p w:rsidR="004B18D6" w:rsidRDefault="006C6F3B">
            <w:pPr>
              <w:pStyle w:val="TableParagraph"/>
              <w:spacing w:line="216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средствами   игрового   и   учебного   оборудования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Определение вариантов встраивания</w:t>
            </w:r>
          </w:p>
          <w:p w:rsidR="004B18D6" w:rsidRDefault="006C6F3B">
            <w:pPr>
              <w:pStyle w:val="TableParagraph"/>
              <w:tabs>
                <w:tab w:val="left" w:pos="2841"/>
              </w:tabs>
              <w:spacing w:before="1"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технического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контента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содержание </w:t>
            </w:r>
            <w:r>
              <w:rPr>
                <w:sz w:val="20"/>
              </w:rPr>
              <w:t>образования: в планы и ООП</w:t>
            </w:r>
            <w:r>
              <w:rPr>
                <w:spacing w:val="-2"/>
                <w:sz w:val="20"/>
              </w:rPr>
              <w:t xml:space="preserve"> </w:t>
            </w:r>
            <w:r w:rsidR="00664FE3">
              <w:rPr>
                <w:sz w:val="20"/>
              </w:rPr>
              <w:t>СП «Детский  сад Лучики» ГБОУ СОШ № 7 города Похвистнево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Модели образовательного процесса в ДОУ с встроенной технической составляющей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Апрель 20</w:t>
            </w:r>
            <w:r w:rsidR="00664FE3">
              <w:rPr>
                <w:sz w:val="20"/>
              </w:rPr>
              <w:t>21</w:t>
            </w:r>
          </w:p>
        </w:tc>
      </w:tr>
      <w:tr w:rsidR="004B18D6">
        <w:trPr>
          <w:trHeight w:val="453"/>
        </w:trPr>
        <w:tc>
          <w:tcPr>
            <w:tcW w:w="4789" w:type="dxa"/>
            <w:vMerge/>
            <w:tcBorders>
              <w:top w:val="nil"/>
            </w:tcBorders>
          </w:tcPr>
          <w:p w:rsidR="004B18D6" w:rsidRDefault="004B18D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2.Обобщение опыта работы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 о проделанной работе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Май 20</w:t>
            </w:r>
            <w:r w:rsidR="00664FE3">
              <w:rPr>
                <w:sz w:val="20"/>
              </w:rPr>
              <w:t>21</w:t>
            </w:r>
          </w:p>
        </w:tc>
      </w:tr>
    </w:tbl>
    <w:p w:rsidR="004B18D6" w:rsidRDefault="004B18D6">
      <w:pPr>
        <w:spacing w:line="225" w:lineRule="exact"/>
        <w:rPr>
          <w:sz w:val="20"/>
        </w:rPr>
        <w:sectPr w:rsidR="004B18D6">
          <w:type w:val="continuous"/>
          <w:pgSz w:w="16840" w:h="11910" w:orient="landscape"/>
          <w:pgMar w:top="1100" w:right="320" w:bottom="280" w:left="920" w:header="720" w:footer="720" w:gutter="0"/>
          <w:cols w:space="720"/>
        </w:sectPr>
      </w:pPr>
    </w:p>
    <w:p w:rsidR="004B18D6" w:rsidRDefault="004B18D6">
      <w:pPr>
        <w:rPr>
          <w:sz w:val="20"/>
        </w:rPr>
      </w:pPr>
    </w:p>
    <w:p w:rsidR="004B18D6" w:rsidRDefault="004B18D6">
      <w:pPr>
        <w:rPr>
          <w:sz w:val="20"/>
        </w:rPr>
      </w:pPr>
    </w:p>
    <w:p w:rsidR="004B18D6" w:rsidRDefault="004B18D6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3960"/>
        <w:gridCol w:w="4455"/>
        <w:gridCol w:w="2160"/>
      </w:tblGrid>
      <w:tr w:rsidR="004B18D6">
        <w:trPr>
          <w:trHeight w:val="230"/>
        </w:trPr>
        <w:tc>
          <w:tcPr>
            <w:tcW w:w="4789" w:type="dxa"/>
          </w:tcPr>
          <w:p w:rsidR="004B18D6" w:rsidRDefault="006C6F3B">
            <w:pPr>
              <w:pStyle w:val="TableParagraph"/>
              <w:spacing w:line="210" w:lineRule="exact"/>
              <w:ind w:left="1238"/>
              <w:rPr>
                <w:sz w:val="20"/>
              </w:rPr>
            </w:pPr>
            <w:r>
              <w:rPr>
                <w:sz w:val="20"/>
              </w:rPr>
              <w:t>Направления деятельности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spacing w:line="210" w:lineRule="exact"/>
              <w:ind w:left="856"/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Формы предоставления результата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spacing w:line="210" w:lineRule="exact"/>
              <w:ind w:left="792" w:right="779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4B18D6">
        <w:trPr>
          <w:trHeight w:val="230"/>
        </w:trPr>
        <w:tc>
          <w:tcPr>
            <w:tcW w:w="4789" w:type="dxa"/>
          </w:tcPr>
          <w:p w:rsidR="004B18D6" w:rsidRDefault="006C6F3B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соответствии с ФГОС ДО и ФГОС НОО</w:t>
            </w:r>
          </w:p>
        </w:tc>
        <w:tc>
          <w:tcPr>
            <w:tcW w:w="3960" w:type="dxa"/>
          </w:tcPr>
          <w:p w:rsidR="004B18D6" w:rsidRDefault="004B18D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55" w:type="dxa"/>
          </w:tcPr>
          <w:p w:rsidR="004B18D6" w:rsidRDefault="004B18D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60" w:type="dxa"/>
          </w:tcPr>
          <w:p w:rsidR="004B18D6" w:rsidRDefault="004B18D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8D6">
        <w:trPr>
          <w:trHeight w:val="460"/>
        </w:trPr>
        <w:tc>
          <w:tcPr>
            <w:tcW w:w="4789" w:type="dxa"/>
          </w:tcPr>
          <w:p w:rsidR="004B18D6" w:rsidRDefault="006C6F3B">
            <w:pPr>
              <w:pStyle w:val="TableParagraph"/>
              <w:tabs>
                <w:tab w:val="left" w:pos="1819"/>
                <w:tab w:val="left" w:pos="2260"/>
                <w:tab w:val="left" w:pos="41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Тиражирование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распространение</w:t>
            </w:r>
            <w:r>
              <w:rPr>
                <w:i/>
                <w:sz w:val="20"/>
              </w:rPr>
              <w:tab/>
              <w:t>опыта</w:t>
            </w:r>
          </w:p>
          <w:p w:rsidR="004B18D6" w:rsidRDefault="006C6F3B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инновационной педагогической деятельности</w:t>
            </w:r>
          </w:p>
        </w:tc>
        <w:tc>
          <w:tcPr>
            <w:tcW w:w="3960" w:type="dxa"/>
          </w:tcPr>
          <w:p w:rsidR="004B18D6" w:rsidRDefault="006C6F3B">
            <w:pPr>
              <w:pStyle w:val="TableParagraph"/>
              <w:tabs>
                <w:tab w:val="left" w:pos="1748"/>
                <w:tab w:val="left" w:pos="2511"/>
              </w:tabs>
              <w:rPr>
                <w:sz w:val="20"/>
              </w:rPr>
            </w:pPr>
            <w:r>
              <w:rPr>
                <w:sz w:val="20"/>
              </w:rPr>
              <w:t>Транслирование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инновационной</w:t>
            </w:r>
          </w:p>
          <w:p w:rsidR="004B18D6" w:rsidRDefault="006C6F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деятельности в своем регионе</w:t>
            </w:r>
          </w:p>
        </w:tc>
        <w:tc>
          <w:tcPr>
            <w:tcW w:w="4455" w:type="dxa"/>
          </w:tcPr>
          <w:p w:rsidR="004B18D6" w:rsidRDefault="006C6F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Программы семинаров, мастер-классов и т.д.,</w:t>
            </w:r>
          </w:p>
          <w:p w:rsidR="004B18D6" w:rsidRDefault="006C6F3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фото- видеоматериалы с мероприятия</w:t>
            </w:r>
          </w:p>
        </w:tc>
        <w:tc>
          <w:tcPr>
            <w:tcW w:w="2160" w:type="dxa"/>
          </w:tcPr>
          <w:p w:rsidR="004B18D6" w:rsidRDefault="006C6F3B">
            <w:pPr>
              <w:pStyle w:val="TableParagraph"/>
              <w:tabs>
                <w:tab w:val="left" w:pos="1959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 xml:space="preserve">Не   менее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z w:val="20"/>
              </w:rPr>
              <w:tab/>
              <w:t>в</w:t>
            </w:r>
          </w:p>
          <w:p w:rsidR="004B18D6" w:rsidRDefault="006C6F3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</w:tbl>
    <w:p w:rsidR="006C6F3B" w:rsidRDefault="006C6F3B"/>
    <w:sectPr w:rsidR="006C6F3B" w:rsidSect="004B18D6">
      <w:pgSz w:w="16840" w:h="11910" w:orient="landscape"/>
      <w:pgMar w:top="1100" w:right="3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8D6"/>
    <w:rsid w:val="004B18D6"/>
    <w:rsid w:val="00664FE3"/>
    <w:rsid w:val="006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8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8D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18D6"/>
  </w:style>
  <w:style w:type="paragraph" w:customStyle="1" w:styleId="TableParagraph">
    <w:name w:val="Table Paragraph"/>
    <w:basedOn w:val="a"/>
    <w:uiPriority w:val="1"/>
    <w:qFormat/>
    <w:rsid w:val="004B18D6"/>
    <w:pPr>
      <w:spacing w:line="22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2019-10-14T05:08:00Z</dcterms:created>
  <dcterms:modified xsi:type="dcterms:W3CDTF">2021-01-14T09:37:00Z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2019-10-14T00:00:00Z</vt:filetime>
  </property>
</Properties>
</file>