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92" w:rsidRPr="00DE4F92" w:rsidRDefault="00DE4F92" w:rsidP="00DE4F92">
      <w:pPr>
        <w:jc w:val="center"/>
        <w:rPr>
          <w:rFonts w:ascii="Times New Roman" w:hAnsi="Times New Roman" w:cs="Times New Roman"/>
          <w:sz w:val="36"/>
          <w:szCs w:val="36"/>
        </w:rPr>
      </w:pPr>
      <w:r w:rsidRPr="00DE4F92">
        <w:rPr>
          <w:rFonts w:ascii="Times New Roman" w:hAnsi="Times New Roman" w:cs="Times New Roman"/>
          <w:sz w:val="36"/>
          <w:szCs w:val="36"/>
        </w:rPr>
        <w:t>Консультация для воспитателей</w:t>
      </w:r>
    </w:p>
    <w:p w:rsidR="00DE4F92" w:rsidRPr="00DE4F92" w:rsidRDefault="00DE4F92" w:rsidP="00DE4F92">
      <w:pPr>
        <w:spacing w:after="0"/>
        <w:jc w:val="center"/>
        <w:rPr>
          <w:rFonts w:ascii="Times New Roman" w:hAnsi="Times New Roman" w:cs="Times New Roman"/>
          <w:sz w:val="28"/>
          <w:szCs w:val="28"/>
        </w:rPr>
      </w:pPr>
      <w:r w:rsidRPr="00DE4F92">
        <w:rPr>
          <w:rFonts w:ascii="Times New Roman" w:hAnsi="Times New Roman" w:cs="Times New Roman"/>
          <w:sz w:val="28"/>
          <w:szCs w:val="28"/>
        </w:rPr>
        <w:t>«Что такое мелкая моторика и почему так важно её развивать?</w:t>
      </w:r>
      <w:r>
        <w:rPr>
          <w:rFonts w:ascii="Times New Roman" w:hAnsi="Times New Roman" w:cs="Times New Roman"/>
          <w:sz w:val="28"/>
          <w:szCs w:val="28"/>
        </w:rPr>
        <w:t>»</w:t>
      </w:r>
    </w:p>
    <w:p w:rsidR="00DE4F92" w:rsidRPr="00DE4F92" w:rsidRDefault="00DE4F92" w:rsidP="00DE4F92">
      <w:pPr>
        <w:spacing w:after="0"/>
        <w:jc w:val="center"/>
        <w:rPr>
          <w:rFonts w:ascii="Times New Roman" w:hAnsi="Times New Roman" w:cs="Times New Roman"/>
          <w:sz w:val="28"/>
          <w:szCs w:val="28"/>
        </w:rPr>
      </w:pP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Работу по развитию мелкой моторики рук ребёнка следует начинать с самого раннего возраста. Уже грудному младенцу можно делать пальчиковую гимнастику –массировать пальчики. Тем самым мы воздействуем на связанные с корой головного мозга, активные точки. Во всем этом отражаются психология, внутренний мир, состояние человека. Это доказано учеными. «Источники способностей и дарований детей - на кончиках их пальцев. От пальцев, образно говоря, идут тончайшие ручейки, которые питают источник творческой мысли» (В. А. Сухомлинский).</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Моторные центры речи в коре головного мозга человека находятся рядом с моторными центрами пальцев, поэтому, развивая речь и стимулируя моторику пальцев, мы передаем импульсы в речевые центры, что и активизирует речь.</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Развивая мелкую моторику пальцев, мы воздействуем на внутренние органы человека. Доказано, что одним из показателей нормального физического и нервнопсихического развития ребёнка является развитие руки, ручных умений, или как принято говорить, мелкой моторики. По умелости детских рук специалисты на основе современных исследований делают вывод об особенностях развития центральной нервной системы и её мозга.</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 xml:space="preserve">На руке находятся биологически активные точки нашего организма. </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Уровень развития речи детей находится в зависимости от степени сформированности тонких движений пальцев рук. Тренируя пальцы, мы оказываем мощное воздействие на работоспособность коры головного мозга, что в дальнейшем сказывается на подготовке руки к письму. Развиваем мелкую моторику у дошкольников рук - развиваем и языковой аппарат.</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Мы должны уделить внимание мелкой моторике рук у ребенка. Ведь развитие рук связано с развитием речи и мышления ребёнка.</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Иногда дети не любят застегивать пуговицы или шнуровать ботинки. Это свидетельствует о том, что у малыша мелкая моторика развита недостаточно. Дело в том, что память, внимание, эмоции языковой аппарат и кончики пальцев тесно связаны между собой, ведь центры моторики языка в коре головного мозга расположены рядом с центрами движения. Если у ребенка повышенный или сниженный тонус мышц, заниматься нужно обязательно ежедневно.</w:t>
      </w:r>
    </w:p>
    <w:p w:rsidR="00DE4F92" w:rsidRPr="00DE4F92" w:rsidRDefault="00DE4F92" w:rsidP="00DE4F92">
      <w:pPr>
        <w:spacing w:after="0"/>
        <w:rPr>
          <w:rFonts w:ascii="Times New Roman" w:hAnsi="Times New Roman" w:cs="Times New Roman"/>
          <w:sz w:val="28"/>
          <w:szCs w:val="28"/>
        </w:rPr>
      </w:pP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lastRenderedPageBreak/>
        <w:t>Все эти упражнения приносят тройную пользу ребёнку. Кисти рук приобретают хорошую подвижность, гибкость, исчезает скованность движений рук, таким образом, дошкольника подготавливают к овладению письмом, формируют у него художественный вкус.</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Поэтому в нашей группе развитию мелкой моторики уделяется специальное внимание, такая работа ведется, начиная с группы раннего возраста. Ежедневно за 3-5 минут до обеда, сидя на стульях, мы играем с детьми в пальчиковые игры. Начинать следует из пальчиковой гимнастики. Составлять по очереди пальчики одной руки в кулачок, потом другой. Превращая это в игру, говоря: "Пальчик, пальчик, где ты был?" - "С этим братом в лес ходил, с этим братом суп варил, с этим братом кашу ел, с этим братом песню пел".</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«Пальчики здороваются» - кончик большого пальца правой руки поочередно касается кончиков указательного, среднего, безымянного и мизинца. "Поздороваться" пальчиками на левой руке, а затем одновременно на двух руках.</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«Человечек» - указательный и средний пальцы правой (затем и левой) руки - "бегает" по столу.</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«Слоненок» - (средний палец выставлен вперед – хобот, а указательный и безымянный – ноги) «идет» по столу.</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«Оса» - выпрямить указательный палец правой руки и вращать им. Те же движения производить указательным пальцем левой руки и одновременно указательными пальцами обеих рук («осы»).</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«Корни деревьев» - кисти рук сплетены, растопыренные пальцы опущены вниз.</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«Деревья» - поднять обе руки ладонями к себе, широко расставить пальцы.</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«Очки» - образовать два кружка из большого и указательного пальцев обеих рук, соединить их.</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При выполнении многих упражнений все дети вначале испытывают затруднения. Но когда их проводишь регулярно и используются разнообразные приёмы, то это становится мощным средством повышения работоспособности коры головного мозга, стимулирующим развитие мышления ребёнка. Все упражнения проводятся в игровой форме. Сложность их должна выбираться в зависимости от уровня развития тонкой моторики рук ребёнка. Необходимо и полезно использовать и упражнения для тренировки пальцев в сочетании с речью детей.</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 xml:space="preserve">Существует, и продолжают разрабатываться методики, рекомендующие развивать мелкую моторику малышей, на материале движений без предметов, в частности с использованием народных потешек. Народные </w:t>
      </w:r>
      <w:r w:rsidRPr="00DE4F92">
        <w:rPr>
          <w:rFonts w:ascii="Times New Roman" w:hAnsi="Times New Roman" w:cs="Times New Roman"/>
          <w:sz w:val="28"/>
          <w:szCs w:val="28"/>
        </w:rPr>
        <w:lastRenderedPageBreak/>
        <w:t>потешки это как основа для пальчиковых игр. Язык народных произведений яркий, образный, легко запоминающийся. В них очень много ласкательных слов, обращений, часто они имеют диалогическую форму. Некоторые потешки построены по типу обращения, сообщения.</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Чтение потешки и народных песенок проводится в форме весёлой, увлекательной игры, при сопровождении слова движением которые должны совпадать с моментом производимого ребёнка движения или действия выполняемого взрослого. Поскольку дети младшего дошкольного возраста не могут воспринимать быстрой речи, то потешки, народные песенки, читаются неторопливо, отчётливо. При этом ещё развивается память ребёнка в заучивании потешки.</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Эти игры создают благоприятный фон, обеспечивают хорошую тренировку пальцев, способствуют развитию умения слушать и понимать содержание потешек, учат улавливать ритм речи. Игры эти очень эмоциональные, их можно проводить как в детском саду, так и дома. Они увлекательны и способствуют развитию речи, творческой деятельности.</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«Сорока»</w:t>
      </w:r>
      <w:r>
        <w:rPr>
          <w:rFonts w:ascii="Times New Roman" w:hAnsi="Times New Roman" w:cs="Times New Roman"/>
          <w:sz w:val="28"/>
          <w:szCs w:val="28"/>
        </w:rPr>
        <w:t xml:space="preserve">, </w:t>
      </w:r>
      <w:r w:rsidRPr="00DE4F92">
        <w:rPr>
          <w:rFonts w:ascii="Times New Roman" w:hAnsi="Times New Roman" w:cs="Times New Roman"/>
          <w:sz w:val="28"/>
          <w:szCs w:val="28"/>
        </w:rPr>
        <w:t>Сорока -белобока</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Кашку варила,</w:t>
      </w:r>
      <w:r>
        <w:rPr>
          <w:rFonts w:ascii="Times New Roman" w:hAnsi="Times New Roman" w:cs="Times New Roman"/>
          <w:sz w:val="28"/>
          <w:szCs w:val="28"/>
        </w:rPr>
        <w:t xml:space="preserve"> </w:t>
      </w:r>
      <w:r w:rsidRPr="00DE4F92">
        <w:rPr>
          <w:rFonts w:ascii="Times New Roman" w:hAnsi="Times New Roman" w:cs="Times New Roman"/>
          <w:sz w:val="28"/>
          <w:szCs w:val="28"/>
        </w:rPr>
        <w:t>Детишек кормила.</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Этому дала,</w:t>
      </w:r>
      <w:r>
        <w:rPr>
          <w:rFonts w:ascii="Times New Roman" w:hAnsi="Times New Roman" w:cs="Times New Roman"/>
          <w:sz w:val="28"/>
          <w:szCs w:val="28"/>
        </w:rPr>
        <w:t xml:space="preserve"> </w:t>
      </w:r>
      <w:r w:rsidRPr="00DE4F92">
        <w:rPr>
          <w:rFonts w:ascii="Times New Roman" w:hAnsi="Times New Roman" w:cs="Times New Roman"/>
          <w:sz w:val="28"/>
          <w:szCs w:val="28"/>
        </w:rPr>
        <w:t>Этому дала,</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Этому дала,</w:t>
      </w:r>
      <w:r>
        <w:rPr>
          <w:rFonts w:ascii="Times New Roman" w:hAnsi="Times New Roman" w:cs="Times New Roman"/>
          <w:sz w:val="28"/>
          <w:szCs w:val="28"/>
        </w:rPr>
        <w:t xml:space="preserve"> </w:t>
      </w:r>
      <w:r w:rsidRPr="00DE4F92">
        <w:rPr>
          <w:rFonts w:ascii="Times New Roman" w:hAnsi="Times New Roman" w:cs="Times New Roman"/>
          <w:sz w:val="28"/>
          <w:szCs w:val="28"/>
        </w:rPr>
        <w:t>Этому дала,</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Этому дала.</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При этом указательным пальцем правой руки выполняют круговые движения по ладони левой руки. Затем по очереди загибают мизинец, безымянный, средний, указательный и большой пальцы.</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«Моя семья»</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Этот пальчик дедушка,</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Этот пальчик бабушка,</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Этот пальчик папочка,</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Этот пальчик мамочка,</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Этот пальчик хочет спать.</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Этот пальчик - прыг в кровать!</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Этот пальчик прикорнул.</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Этот пальчик уж заснул.</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Встали пальчики. Ура!</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В детский сад идти пора.</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Эту методику мы с успехом используем в работе по развитию мелкой моторики рук. Одним из важных методов в развитии мелкой моторики являются средства изобразительного искусства.</w:t>
      </w:r>
    </w:p>
    <w:p w:rsidR="00DE4F92" w:rsidRPr="00DE4F92" w:rsidRDefault="00DE4F92" w:rsidP="00DE4F92">
      <w:pPr>
        <w:spacing w:after="0"/>
        <w:rPr>
          <w:rFonts w:ascii="Times New Roman" w:hAnsi="Times New Roman" w:cs="Times New Roman"/>
          <w:sz w:val="28"/>
          <w:szCs w:val="28"/>
        </w:rPr>
      </w:pP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lastRenderedPageBreak/>
        <w:t>В группе планируются занятия, где используются игры соответствующие возрастным особенностям каждого ребенка, игровые методики, проводятся занятия изобразительным искусством. Два раза в неделю малыши рисуют красками и карандашами и занимаются лепкой из пластилина. Эти занятия оказывают существенное влияние на развитие мелкой моторики. Занятия изобразительной деятельностью способствуют развитию эмоциональной отзывчивости, воспитанию чувства прекрасного; развитию воображения, самостоятельности, настойчивости, аккуратности, трудолюбия, умению доводить работу до конца; формированию изобразительных умений и навыков. Рисование способствует развитию зрительно-двигательной координации, совершенствуется мелкая моторика кисти и пальцев рук. Дети учатся удерживать определенное положение корпуса, рук; регулировать наклон карандаша, кисти, размах, темп движения, силу нажима; учатся слушать и запоминать задание, выполнять его по определенному плану, укладываться в отведенное время, оценивать свою работу, находить и исправлять ошибки, доводить начатое до конца, содержать в порядке рабочее место, инструменты, материалы</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Занятия проводятся в соответствии с установленными программами.</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Чтобы сформировать более точные и координированные зрительно-моторные реакции, преодолеть неуверенность и скованность движений руки во время работы в альбомах, используются разные виды коррекции изобразительных навыков.</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Коррекция точности направления руки.</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b/>
          <w:sz w:val="28"/>
          <w:szCs w:val="28"/>
        </w:rPr>
        <w:t>Цель:</w:t>
      </w:r>
      <w:r w:rsidRPr="00DE4F92">
        <w:rPr>
          <w:rFonts w:ascii="Times New Roman" w:hAnsi="Times New Roman" w:cs="Times New Roman"/>
          <w:sz w:val="28"/>
          <w:szCs w:val="28"/>
        </w:rPr>
        <w:t xml:space="preserve"> Формировать умение проводить длинные и короткие вертикальные и наклонные линии сверху вниз, снизу вверх, горизонтальные линии слева направо, точно соединяя между собой рисунки, точки.</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b/>
          <w:sz w:val="28"/>
          <w:szCs w:val="28"/>
        </w:rPr>
        <w:t>Задания:</w:t>
      </w:r>
      <w:r w:rsidRPr="00DE4F92">
        <w:rPr>
          <w:rFonts w:ascii="Times New Roman" w:hAnsi="Times New Roman" w:cs="Times New Roman"/>
          <w:sz w:val="28"/>
          <w:szCs w:val="28"/>
        </w:rPr>
        <w:t xml:space="preserve"> Изобрази, как капельки падают из облака в лужу, пчелка летит с цветка на цветок, машина едет в гараж и т. п.</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Коррекция размаха движений руки при рисовании.</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Задание: Нарисуй, как кораблик плывет по волнам.</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Коррекция формообразующих движений.</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Задания: «Намотай клубочки» (от края и от центра по часовой стрелке), стараясь не отрывать карандаш от бумаги; нарисуй внутри большой фигуры такие же, но постепенно уменьшающиеся фигуры; вокруг маленькой фигуры нарисуй постепенно увеличивающиеся фигуры.</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Коррекция изображения мелких предметов.</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Если ребенок рисует слишком мелкие предметы, это свидетельствует о жесткой фиксации кисти, что необходимо преодолевать.</w:t>
      </w:r>
    </w:p>
    <w:p w:rsidR="00DE4F92" w:rsidRPr="00DE4F92" w:rsidRDefault="00DE4F92" w:rsidP="00DE4F92">
      <w:pPr>
        <w:spacing w:after="0"/>
        <w:rPr>
          <w:rFonts w:ascii="Times New Roman" w:hAnsi="Times New Roman" w:cs="Times New Roman"/>
          <w:sz w:val="28"/>
          <w:szCs w:val="28"/>
        </w:rPr>
      </w:pP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lastRenderedPageBreak/>
        <w:t>Задания: Обведи, а потом нарисуй крупные фигуры (примерно в треть листа) без отрыва руки. Соедини точки, отрывая руку.</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В нашей группе ведётся кружок «Умелые ручки». В работе с детьми, используем изобразительную деятельность не только как средство художественно-творческого развития дошкольников, но и как важный путь их познавательного, нравственного, трудового воспитания, развития мелкой моторики руки. Интерес детей к работе помогают поддерживать разнообразные методы и приемы, нетрадиционные техники, придавая занятиям увлекательную форму. Доступность использования нетрадиционных техник определяется возрастными возможностями дошкольников. Малыши справляются с такими техниками, как рисование пальчиками, ладошкой, справляются с техникой «обрывание бумаги». В старшем дошкольном возрасте дети создают художественные образы с помощью более сложных методов: «кляксографии», «монотипии» разные способы монотипии, гроттаж, где рисование сочетается с аппликацией, доставляют детям большое удовольствие. Созданию детьми более выразительного художественного образа, способствует музыкальное сопровождение занятий.</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Методика тычка, возможность почувствовать многоцветное изображение предметов, развивать познавательные способности, специальные умения и навыки, подготавливающие руку ребенка к письму, позволяет метод тычка. Техника рисования тычком предусматривает, чтобы гуашь была густой, а кисточка жесткой. При нанесении тычка, кисточка находится в вертикальном положении, ворс расплющивается и получается большая «пушистая» точка. В процессе закрашивания тычками, нарисованные предметы приобретают форму и объем, приближенных к реальным. Рисунки созданные методом тычка эстетичны и понятны как самому ребенку, так и окружающим.</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Рисованием по мокрой бумаге хорошо получаются различные цветы, которые радуют мам на выставке в преддверии 8 марта.</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Детям нравится ещё одним из интересных методов рисования, является «набрызг». Хорошие результаты получаются даже у тех детей, которые вообще не умели рисовать. Для этой работы используются: зубная щетка, акварельные и гуашевые краски, засушенные листья либо какие-то предметы: связка старых ключей, либо других предметов, имеющих характерную форму. Методика: на бумаге располагаем несколько засушенных листьев, обмакиваем кисть в густую гуашь и наносим ее на щетку. Проводим карандашом или пальцем по щетинкам, направляем брызги равномерно на лист бумаги, затем аккуратно убираем листья или предмет и видим, что остается четкий контур на фоне цветного напыления.</w:t>
      </w:r>
    </w:p>
    <w:p w:rsidR="00DE4F92" w:rsidRPr="00DE4F92" w:rsidRDefault="00DE4F92" w:rsidP="00DE4F92">
      <w:pPr>
        <w:spacing w:after="0"/>
        <w:rPr>
          <w:rFonts w:ascii="Times New Roman" w:hAnsi="Times New Roman" w:cs="Times New Roman"/>
          <w:sz w:val="28"/>
          <w:szCs w:val="28"/>
        </w:rPr>
      </w:pP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Технику Оригами дети в любом возрасте любят складывать разные фигурки из бумаги. Усидчивости и терпения требует от детей техника «Оригами», (искусство бумажной пластики), интересные объемные фигурки животных, цветы замечательно выглядят на выставках детского творчества.</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На занятиях по ручному труду, аппликации с использованием оригами и элементов бумажной пластики, дети учатся вырезать предметы из бумаги, сложенной вдвое, гармошкой, вырезать по контуру и на глаз, в результате чего происходит упражнение мелких мускулов пальцев, вырабатывается сложная координация движений кисти.</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Наши воспитанники хорошо освоили способ обрывание и скатывание бумаги.</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Дети с удовольствием делают комочки, приклеивают крупные и мелкие детали, работают с бумажной полосой. Делают кольца, петли, завитки, в результате работы выглядят очень оригинально.</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Результатом работы с детьми является то, что дети освоили много нетрадиционных техник изобразительной деятельности, научились самостоятельно и творчески работать с различными изоматериалами. Решена задача не только подготовки рук к письму, но и воспитание эстетического вкуса. В группе оформлен уголок народного творчества.</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Дети систематически получают знания о предметах народно-прикладного искусства и отражают их в своих рисунках, поделках. Представленные здесь работы дети выполняли на занятиях и в свободное время.</w:t>
      </w:r>
    </w:p>
    <w:p w:rsidR="00DE4F92" w:rsidRPr="00DE4F92" w:rsidRDefault="00DE4F92" w:rsidP="00DE4F92">
      <w:pPr>
        <w:spacing w:after="0"/>
        <w:rPr>
          <w:rFonts w:ascii="Times New Roman" w:hAnsi="Times New Roman" w:cs="Times New Roman"/>
          <w:sz w:val="28"/>
          <w:szCs w:val="28"/>
        </w:rPr>
      </w:pPr>
      <w:r w:rsidRPr="00DE4F92">
        <w:rPr>
          <w:rFonts w:ascii="Times New Roman" w:hAnsi="Times New Roman" w:cs="Times New Roman"/>
          <w:sz w:val="28"/>
          <w:szCs w:val="28"/>
        </w:rPr>
        <w:t>Все работы детей выставляем для родителей, лучшие работы, помещаем на выставку, которая оформляется в группе и обновляется в течение года.</w:t>
      </w:r>
    </w:p>
    <w:p w:rsidR="00DE4F92" w:rsidRPr="00DE4F92" w:rsidRDefault="00DE4F92" w:rsidP="00DE4F92">
      <w:pPr>
        <w:spacing w:after="0"/>
        <w:rPr>
          <w:rFonts w:ascii="Times New Roman" w:hAnsi="Times New Roman" w:cs="Times New Roman"/>
          <w:sz w:val="28"/>
          <w:szCs w:val="28"/>
        </w:rPr>
      </w:pPr>
    </w:p>
    <w:p w:rsidR="00E85D23" w:rsidRPr="00DE4F92" w:rsidRDefault="00E85D23" w:rsidP="00DE4F92">
      <w:pPr>
        <w:spacing w:after="0"/>
        <w:rPr>
          <w:rFonts w:ascii="Times New Roman" w:hAnsi="Times New Roman" w:cs="Times New Roman"/>
          <w:sz w:val="28"/>
          <w:szCs w:val="28"/>
        </w:rPr>
      </w:pPr>
    </w:p>
    <w:sectPr w:rsidR="00E85D23" w:rsidRPr="00DE4F92" w:rsidSect="00CD034A">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E4F92"/>
    <w:rsid w:val="00CD034A"/>
    <w:rsid w:val="00DE4F92"/>
    <w:rsid w:val="00E85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1865</Words>
  <Characters>10637</Characters>
  <Application>Microsoft Office Word</Application>
  <DocSecurity>0</DocSecurity>
  <Lines>88</Lines>
  <Paragraphs>24</Paragraphs>
  <ScaleCrop>false</ScaleCrop>
  <Company>Microsoft</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Вика</cp:lastModifiedBy>
  <cp:revision>3</cp:revision>
  <dcterms:created xsi:type="dcterms:W3CDTF">2020-05-18T08:26:00Z</dcterms:created>
  <dcterms:modified xsi:type="dcterms:W3CDTF">2021-02-09T16:16:00Z</dcterms:modified>
</cp:coreProperties>
</file>