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64" w:rsidRDefault="006061F5" w:rsidP="006061F5">
      <w:pPr>
        <w:pStyle w:val="a3"/>
        <w:spacing w:before="0" w:beforeAutospacing="0" w:after="0" w:afterAutospacing="0"/>
        <w:rPr>
          <w:rFonts w:ascii="Arial" w:hAnsi="Arial" w:cs="Arial"/>
          <w:color w:val="000000"/>
          <w:sz w:val="21"/>
          <w:szCs w:val="21"/>
        </w:rPr>
      </w:pPr>
      <w:r>
        <w:rPr>
          <w:rFonts w:ascii="Georgia" w:hAnsi="Georgia" w:cs="Arial"/>
          <w:b/>
          <w:bCs/>
          <w:color w:val="FF0000"/>
          <w:sz w:val="72"/>
          <w:szCs w:val="72"/>
        </w:rPr>
        <w:t xml:space="preserve">          </w:t>
      </w:r>
      <w:r w:rsidR="00591264">
        <w:rPr>
          <w:rFonts w:ascii="Georgia" w:hAnsi="Georgia" w:cs="Arial"/>
          <w:b/>
          <w:bCs/>
          <w:color w:val="FF0000"/>
          <w:sz w:val="72"/>
          <w:szCs w:val="72"/>
        </w:rPr>
        <w:t>Картотека игр</w:t>
      </w:r>
    </w:p>
    <w:p w:rsidR="00591264" w:rsidRDefault="00591264" w:rsidP="006061F5">
      <w:pPr>
        <w:pStyle w:val="a3"/>
        <w:spacing w:before="0" w:beforeAutospacing="0" w:after="0" w:afterAutospacing="0"/>
        <w:jc w:val="center"/>
        <w:rPr>
          <w:rFonts w:ascii="Arial" w:hAnsi="Arial" w:cs="Arial"/>
          <w:color w:val="000000"/>
          <w:sz w:val="21"/>
          <w:szCs w:val="21"/>
        </w:rPr>
      </w:pPr>
      <w:r>
        <w:rPr>
          <w:rFonts w:ascii="Georgia" w:hAnsi="Georgia" w:cs="Arial"/>
          <w:b/>
          <w:bCs/>
          <w:color w:val="FF0000"/>
          <w:sz w:val="72"/>
          <w:szCs w:val="72"/>
        </w:rPr>
        <w:t>по ОБЖ и ПДД</w:t>
      </w:r>
      <w:r w:rsidR="00696CBC">
        <w:rPr>
          <w:rFonts w:ascii="Georgia" w:hAnsi="Georgia" w:cs="Arial"/>
          <w:b/>
          <w:bCs/>
          <w:color w:val="FF0000"/>
          <w:sz w:val="72"/>
          <w:szCs w:val="72"/>
        </w:rPr>
        <w:t xml:space="preserve"> подготовительной группы</w:t>
      </w:r>
    </w:p>
    <w:p w:rsidR="00591264" w:rsidRDefault="00591264" w:rsidP="006061F5">
      <w:pPr>
        <w:pStyle w:val="a3"/>
        <w:spacing w:before="0" w:beforeAutospacing="0" w:after="0" w:afterAutospacing="0"/>
        <w:jc w:val="center"/>
        <w:rPr>
          <w:rFonts w:ascii="Arial" w:hAnsi="Arial" w:cs="Arial"/>
          <w:color w:val="000000"/>
          <w:sz w:val="21"/>
          <w:szCs w:val="21"/>
        </w:rPr>
      </w:pPr>
    </w:p>
    <w:p w:rsidR="00591264" w:rsidRDefault="00591264" w:rsidP="006061F5">
      <w:pPr>
        <w:pStyle w:val="a3"/>
        <w:spacing w:before="0" w:beforeAutospacing="0" w:after="0" w:afterAutospacing="0"/>
        <w:rPr>
          <w:rFonts w:ascii="Arial" w:hAnsi="Arial" w:cs="Arial"/>
          <w:color w:val="000000"/>
          <w:sz w:val="21"/>
          <w:szCs w:val="21"/>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696CBC" w:rsidRDefault="00696CBC" w:rsidP="006061F5">
      <w:pPr>
        <w:pStyle w:val="a3"/>
        <w:spacing w:before="0" w:beforeAutospacing="0" w:after="0" w:afterAutospacing="0"/>
        <w:rPr>
          <w:b/>
          <w:bCs/>
          <w:color w:val="000000"/>
          <w:sz w:val="27"/>
          <w:szCs w:val="27"/>
        </w:rPr>
      </w:pPr>
    </w:p>
    <w:p w:rsidR="0043252F" w:rsidRDefault="0043252F"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6061F5" w:rsidRDefault="006061F5" w:rsidP="006061F5">
      <w:pPr>
        <w:pStyle w:val="a3"/>
        <w:spacing w:before="0" w:beforeAutospacing="0" w:after="0" w:afterAutospacing="0"/>
        <w:rPr>
          <w:b/>
          <w:bCs/>
          <w:color w:val="FF0000"/>
          <w:sz w:val="36"/>
          <w:szCs w:val="36"/>
        </w:rPr>
      </w:pPr>
    </w:p>
    <w:p w:rsidR="00591264" w:rsidRPr="00696CBC" w:rsidRDefault="00591264" w:rsidP="006061F5">
      <w:pPr>
        <w:pStyle w:val="a3"/>
        <w:spacing w:before="0" w:beforeAutospacing="0" w:after="0" w:afterAutospacing="0"/>
        <w:rPr>
          <w:rFonts w:ascii="Arial" w:hAnsi="Arial" w:cs="Arial"/>
          <w:color w:val="FF0000"/>
          <w:sz w:val="36"/>
          <w:szCs w:val="36"/>
        </w:rPr>
      </w:pPr>
      <w:bookmarkStart w:id="0" w:name="_GoBack"/>
      <w:bookmarkEnd w:id="0"/>
      <w:r w:rsidRPr="00696CBC">
        <w:rPr>
          <w:b/>
          <w:bCs/>
          <w:color w:val="FF0000"/>
          <w:sz w:val="36"/>
          <w:szCs w:val="36"/>
        </w:rPr>
        <w:t>Игра «СЛУШАЙ СИГНАЛА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ловкость, стимулировать внимание.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две дуги, две скамейки, два забора, лестница.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по сигналу ведущего первый игрок из одной команды надевает каску, проходит через полосу препятствий, возвращается, передаёт каску следующему игроку. Побеждает команда, быстрее выполнившая задание.</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Игра «ПОЖАРНЫЙ ШЛАНГ».</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стимулировать быстроту реакции, ловкость.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два пожарных рукава.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дети делятся на две команды и по сигналу сначала разворачивают шланги, затем сворачивают в исходное состояние. Побеждает команда, которая быстрее справилась с заданием.</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«ВЫЗОВ СЛУЖБЫ СПАСЕНИЯ»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Словесная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стимулировать развитие связной речи.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составлять короткий рассказ по плану (образцу): правильно и чётко называть своё имя, фамилию, своё местоположение, кратко описывать проблему.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составлять короткий рассказ по мере появления слайдов от имени одного из героев ситуации или стороннего наблюдателя.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На экране ПК сменяются кадры, дети рассказывают в игрушечный телефон о ситуации.</w:t>
      </w:r>
    </w:p>
    <w:p w:rsidR="00591264" w:rsidRPr="00696CBC" w:rsidRDefault="00591264" w:rsidP="00591264">
      <w:pPr>
        <w:pStyle w:val="a3"/>
        <w:spacing w:before="0" w:beforeAutospacing="0" w:after="0" w:afterAutospacing="0"/>
        <w:rPr>
          <w:rFonts w:ascii="Arial" w:hAnsi="Arial" w:cs="Arial"/>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43252F" w:rsidRDefault="0043252F" w:rsidP="00591264">
      <w:pPr>
        <w:pStyle w:val="a3"/>
        <w:spacing w:before="0" w:beforeAutospacing="0" w:after="0" w:afterAutospacing="0"/>
        <w:rPr>
          <w:b/>
          <w:bCs/>
          <w:color w:val="FF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«СПАСИ ИГРУШКУ»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узнавать знакомые предметы через очки; стимулировать развитие зрительного восприятия; развивать умение соотносить схематичное изображение с предметом.</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из набора картинок найти, запомнить и выбрать нужные.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рассмотреть изображения знакомых предметов через «задымление» (занавеску), запомнить их, затем выбрать нужные из набора картинок.</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Следующее задание: иногда спасателям приходится работать в специальном снаряжении — например, в защитных очках. Наденьте специальные очки. Каждый получит карточку со схематическим изображением игрушки, по которому нужно найти и спасти игреку, находящуюся в «задымлённой помещении.</w:t>
      </w: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«СПАСАТЕЛИ»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соотносить схематическое изображение с натуральным предметом; стимулировать развитие зрительного восприятия.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найти предмет по его схематическому изображению.</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рассмотреть схематическое изображение, отыскать в игровой зоне соответствующую игрушку.</w:t>
      </w:r>
    </w:p>
    <w:p w:rsidR="00591264" w:rsidRPr="00696CBC" w:rsidRDefault="00591264" w:rsidP="00591264">
      <w:pPr>
        <w:pStyle w:val="a3"/>
        <w:spacing w:before="0" w:beforeAutospacing="0" w:after="0" w:afterAutospacing="0"/>
        <w:rPr>
          <w:rFonts w:ascii="Arial" w:hAnsi="Arial" w:cs="Arial"/>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«НАЙДИ ПРЕДМЕТ»</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узнавать по изображению знакомые предметы; стимулировать развитие зрительного восприятия, памяти.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рассматривать изображения знакомых предметов через «зашумлённый» файл, узнавать и называть предметы.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назвать узнанный на картинке предмет, объяснить, как узнал.</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Представьте, что мы на пожарной башне. С помощью бинокля постарайтесь узнать внизу предметы, находящиеся в дыму и огне.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Молодцы, ребята, и </w:t>
      </w:r>
      <w:proofErr w:type="spellStart"/>
      <w:r w:rsidRPr="00696CBC">
        <w:rPr>
          <w:color w:val="000000"/>
          <w:sz w:val="36"/>
          <w:szCs w:val="36"/>
        </w:rPr>
        <w:t>Карлсон</w:t>
      </w:r>
      <w:proofErr w:type="spellEnd"/>
      <w:r w:rsidRPr="00696CBC">
        <w:rPr>
          <w:color w:val="000000"/>
          <w:sz w:val="36"/>
          <w:szCs w:val="36"/>
        </w:rPr>
        <w:t xml:space="preserve"> молодец! Следующее тренировочное задание: я буду называть слова, а вы внимательно слушайте. Если вы услышите название предмета, который может стать причиной пожара, скажите «ой».</w:t>
      </w:r>
    </w:p>
    <w:p w:rsidR="00696CBC" w:rsidRDefault="00696CBC" w:rsidP="00591264">
      <w:pPr>
        <w:pStyle w:val="a3"/>
        <w:spacing w:before="0" w:beforeAutospacing="0" w:after="0" w:afterAutospacing="0"/>
        <w:rPr>
          <w:b/>
          <w:bCs/>
          <w:color w:val="FF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«ПОЖАРООПАСНЫЕ ПРЕДМЕТЫ»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стимулировать развитие скорости реакции и внимания.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называть предметы по порядку, хлопать в ладоши.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узнавать слова, обозначающие пожароопасные предметы.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Набор слов для игры: утюг, журнал, телевизор, ручка, тостер, жвачка, хлопушка, памперс, пустышка, котлета, компот, пожарный, торт, режет, огнетушитель, пакет, кисть, каска, рукав, ноты, краски, спички, бинт, сверлить, маска и др.</w:t>
      </w:r>
    </w:p>
    <w:p w:rsidR="00591264" w:rsidRPr="00696CBC" w:rsidRDefault="00591264" w:rsidP="00591264">
      <w:pPr>
        <w:pStyle w:val="a3"/>
        <w:spacing w:before="0" w:beforeAutospacing="0" w:after="0" w:afterAutospacing="0"/>
        <w:rPr>
          <w:rFonts w:ascii="Arial" w:hAnsi="Arial" w:cs="Arial"/>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«ЛУЧ ФОНАРИКА»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узнавать изображения по их части, детали.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рассматривать детали изображения, узнавать и называть предмет.</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быстро узнать предмет по детали изображения.</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«ПОЖАРНАЯ ТРЕВОГА»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Игра-эстафета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координацию, быстроту реакции, умение быстро ориентироваться в пространстве.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выполнять задание поочерёдно, брать только один кусочек ткани (огонь).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игроки делятся на две команды, выстраиваются в колонны; используя «ходули» дети поочерёдно собирают разложенные по залу кусочки ткани красного цвета, символизирующие огонь, складывая их в ведро (находится на противоположной от команд стороне зала).</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«ПОТУШИ ОГОНЬ»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Игра-эстафета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быстроту, ловкость; воспитывать умение работать в команде.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стараться не разлить воду, действовать по сигналу.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выливает вёдра в большое ведро «с огнём» (с собранными кусочками ткани) — «тушат огонь».</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«СПАСЕНИЕ ИГРУШКИ»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Игра-эстафета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совершенствовать в соревновательной форме навыки основных видов движений (ходьба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«пострадавшему».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задание выполнять поочерёдно, не уронить игрушку.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с помощью каната подняться по наклонной доске к верхним рейкам гимнастической стенки; взять игрушку, расположенную на верхней перекладине; приставным шагом перейти на соседний пролёт гимнастической стенки; спуститься вниз по гимнастической доске («скатиться с горки»); перенести игрушку в безопасное место.</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«СОБЕРИ РЮКЗАК ДЛЯ СПАСАТЕЛЯ»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Игра-эстафета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координационные способности, ловкость; укреплять уверенность в своих действиях; стимулировать сообразительность, быстроту реакции, закреплять знания о назначении предъявленных предметов.</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передвигаться на велотренажёрах строго по прямой, выбирать только необходимые предметы.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игроки делятся на две команды; поочерёдно доехать на велотренажере до противоположной стороны; выбрать разложенные на скамейке предметы, которые могут пригодиться спасателям; вернуться обратно, положить предмет в рюкзак.</w:t>
      </w:r>
    </w:p>
    <w:p w:rsidR="00591264" w:rsidRPr="00696CBC" w:rsidRDefault="00591264" w:rsidP="00591264">
      <w:pPr>
        <w:pStyle w:val="a3"/>
        <w:spacing w:before="0" w:beforeAutospacing="0" w:after="0" w:afterAutospacing="0"/>
        <w:rPr>
          <w:rFonts w:ascii="Arial" w:hAnsi="Arial" w:cs="Arial"/>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«ТЕРРИТОРИЯ РИСКА»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(тренажёрный зал)</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Комбинированная эстафета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силу, ловкость, координацию движений.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преодолевать препятствия поочерёдно.</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взобраться по лестнице спортивного комплекса; ухватившись руками за перекладину спортивного комплекса, не касаясь ногами пола, переместиться на противоположный край; спуститься вниз по шесту на скамейку; пройти по ней, перешагивая через предметы; преодолеть тоннель и сухой бассейн. Раздаётся звонок по телефону (сигнал тревоги).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Помощник воспитателя в младшей группе обнаружил много опасных для малышей предметов. Нужна помощь! Дети приходят в группу.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Наша задача?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Дети. Найти и обезвредить.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Для того чтобы найти предметы, каждый получает карточку-схему, на которой показано, где искать предмет (на, под, за, в). Найденные предметы по видам опасности раскладываются в коробки (колющие, режущие, огнеопасные и т.д.).</w:t>
      </w: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«НАЙТИ И ОБЕЗВРЕДИТЬ»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ориентироваться в пространстве; упражнять детей в соотнесении изображения места нахождения предмета с символом; развивать умение классифицировать предметы по разным видам опасности.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поиск предметов в разных местах, раскладывание в соответствующие коробки.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найти игрушку в соответствии с символом.</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В. Откуда они могли появиться? Может, чужие люди приходили в наш сад? Что нам теперь делать с этими предметами? (Заберём с собой, чтобы </w:t>
      </w:r>
      <w:proofErr w:type="gramStart"/>
      <w:r w:rsidRPr="00696CBC">
        <w:rPr>
          <w:color w:val="000000"/>
          <w:sz w:val="36"/>
          <w:szCs w:val="36"/>
        </w:rPr>
        <w:t>отдать )</w:t>
      </w:r>
      <w:proofErr w:type="gramEnd"/>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«НЕЗНАКОМЕЦ»</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Игра-тренинг</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упражнять в умении правильно вести себя в ситуациях с незнакомым человеком, формировать модель поведения в подобных ситуациях.</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Игровые действия: дети учат </w:t>
      </w:r>
      <w:proofErr w:type="spellStart"/>
      <w:r w:rsidRPr="00696CBC">
        <w:rPr>
          <w:color w:val="000000"/>
          <w:sz w:val="36"/>
          <w:szCs w:val="36"/>
        </w:rPr>
        <w:t>Карлсона</w:t>
      </w:r>
      <w:proofErr w:type="spellEnd"/>
      <w:r w:rsidRPr="00696CBC">
        <w:rPr>
          <w:color w:val="000000"/>
          <w:sz w:val="36"/>
          <w:szCs w:val="36"/>
        </w:rPr>
        <w:t>, как себя вести в ситуации с незнакомкой.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Незнакомка. Здравствуйте, ребята. Какие вы замечательные! Угощайтесь конфетами.</w:t>
      </w:r>
    </w:p>
    <w:p w:rsidR="00591264" w:rsidRPr="00696CBC" w:rsidRDefault="00591264" w:rsidP="00591264">
      <w:pPr>
        <w:pStyle w:val="a3"/>
        <w:spacing w:before="0" w:beforeAutospacing="0" w:after="0" w:afterAutospacing="0"/>
        <w:rPr>
          <w:rFonts w:ascii="Arial" w:hAnsi="Arial" w:cs="Arial"/>
          <w:color w:val="000000"/>
          <w:sz w:val="36"/>
          <w:szCs w:val="36"/>
        </w:rPr>
      </w:pPr>
      <w:proofErr w:type="spellStart"/>
      <w:r w:rsidRPr="00696CBC">
        <w:rPr>
          <w:color w:val="000000"/>
          <w:sz w:val="36"/>
          <w:szCs w:val="36"/>
        </w:rPr>
        <w:t>Карлсон</w:t>
      </w:r>
      <w:proofErr w:type="spellEnd"/>
      <w:r w:rsidRPr="00696CBC">
        <w:rPr>
          <w:color w:val="000000"/>
          <w:sz w:val="36"/>
          <w:szCs w:val="36"/>
        </w:rPr>
        <w:t> первым угощается. Дети берут (не берут) угощение. Если кто-то возьмёт конфеты (мандарины), воспитатель спрашивает у детей, правильно ли они поступили.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Незнакомка. У меня в машине ещё много вкусного! А ещё есть котик и интересные игрушки… Пойдёмте со мной!</w:t>
      </w:r>
    </w:p>
    <w:p w:rsidR="00591264" w:rsidRPr="00696CBC" w:rsidRDefault="00591264" w:rsidP="00591264">
      <w:pPr>
        <w:pStyle w:val="a3"/>
        <w:spacing w:before="0" w:beforeAutospacing="0" w:after="0" w:afterAutospacing="0"/>
        <w:rPr>
          <w:rFonts w:ascii="Arial" w:hAnsi="Arial" w:cs="Arial"/>
          <w:color w:val="000000"/>
          <w:sz w:val="36"/>
          <w:szCs w:val="36"/>
        </w:rPr>
      </w:pPr>
      <w:proofErr w:type="spellStart"/>
      <w:r w:rsidRPr="00696CBC">
        <w:rPr>
          <w:color w:val="000000"/>
          <w:sz w:val="36"/>
          <w:szCs w:val="36"/>
        </w:rPr>
        <w:t>Карлсон</w:t>
      </w:r>
      <w:proofErr w:type="spellEnd"/>
      <w:r w:rsidRPr="00696CBC">
        <w:rPr>
          <w:color w:val="000000"/>
          <w:sz w:val="36"/>
          <w:szCs w:val="36"/>
        </w:rPr>
        <w:t> собирается идти с Незнакомкой.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В. Правильно ли поступает </w:t>
      </w:r>
      <w:proofErr w:type="spellStart"/>
      <w:r w:rsidRPr="00696CBC">
        <w:rPr>
          <w:color w:val="000000"/>
          <w:sz w:val="36"/>
          <w:szCs w:val="36"/>
        </w:rPr>
        <w:t>Карлсон</w:t>
      </w:r>
      <w:proofErr w:type="spellEnd"/>
      <w:r w:rsidRPr="00696CBC">
        <w:rPr>
          <w:color w:val="000000"/>
          <w:sz w:val="36"/>
          <w:szCs w:val="36"/>
        </w:rPr>
        <w:t>? (Обращаясь к незнакомке.) А вы кто? К кому вы пришли?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Незнакомка (не отвечает, хватает </w:t>
      </w:r>
      <w:proofErr w:type="spellStart"/>
      <w:r w:rsidRPr="00696CBC">
        <w:rPr>
          <w:color w:val="000000"/>
          <w:sz w:val="36"/>
          <w:szCs w:val="36"/>
        </w:rPr>
        <w:t>Карлсона</w:t>
      </w:r>
      <w:proofErr w:type="spellEnd"/>
      <w:r w:rsidRPr="00696CBC">
        <w:rPr>
          <w:color w:val="000000"/>
          <w:sz w:val="36"/>
          <w:szCs w:val="36"/>
        </w:rPr>
        <w:t> за руку и тянет за собой к выходу). Я вижу, ты хороший! Не слушай их! Я отведу тебя к маме, она просила тебя забрать!</w:t>
      </w:r>
    </w:p>
    <w:p w:rsidR="00591264" w:rsidRPr="00696CBC" w:rsidRDefault="00591264" w:rsidP="00591264">
      <w:pPr>
        <w:pStyle w:val="a3"/>
        <w:spacing w:before="0" w:beforeAutospacing="0" w:after="0" w:afterAutospacing="0"/>
        <w:rPr>
          <w:rFonts w:ascii="Arial" w:hAnsi="Arial" w:cs="Arial"/>
          <w:color w:val="000000"/>
          <w:sz w:val="36"/>
          <w:szCs w:val="36"/>
        </w:rPr>
      </w:pPr>
      <w:proofErr w:type="spellStart"/>
      <w:r w:rsidRPr="00696CBC">
        <w:rPr>
          <w:color w:val="000000"/>
          <w:sz w:val="36"/>
          <w:szCs w:val="36"/>
        </w:rPr>
        <w:t>Карлсон</w:t>
      </w:r>
      <w:proofErr w:type="spellEnd"/>
      <w:r w:rsidRPr="00696CBC">
        <w:rPr>
          <w:color w:val="000000"/>
          <w:sz w:val="36"/>
          <w:szCs w:val="36"/>
        </w:rPr>
        <w:t> плачет и послушно идёт за Незнакомкой.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Ребята, что надо делать, если чужой человек тащит тебя за собой? (</w:t>
      </w:r>
      <w:proofErr w:type="spellStart"/>
      <w:proofErr w:type="gramStart"/>
      <w:r w:rsidRPr="00696CBC">
        <w:rPr>
          <w:color w:val="000000"/>
          <w:sz w:val="36"/>
          <w:szCs w:val="36"/>
        </w:rPr>
        <w:t>Вырываться,громко</w:t>
      </w:r>
      <w:proofErr w:type="spellEnd"/>
      <w:proofErr w:type="gramEnd"/>
      <w:r w:rsidRPr="00696CBC">
        <w:rPr>
          <w:color w:val="000000"/>
          <w:sz w:val="36"/>
          <w:szCs w:val="36"/>
        </w:rPr>
        <w:t xml:space="preserve"> кричать, звать на помощь.) Женщина, оставьте </w:t>
      </w:r>
      <w:proofErr w:type="spellStart"/>
      <w:r w:rsidRPr="00696CBC">
        <w:rPr>
          <w:color w:val="000000"/>
          <w:sz w:val="36"/>
          <w:szCs w:val="36"/>
        </w:rPr>
        <w:t>Карлсона</w:t>
      </w:r>
      <w:proofErr w:type="spellEnd"/>
      <w:r w:rsidRPr="00696CBC">
        <w:rPr>
          <w:color w:val="000000"/>
          <w:sz w:val="36"/>
          <w:szCs w:val="36"/>
        </w:rPr>
        <w:t xml:space="preserve"> в покое! (Отталкивает Незнакомку, забирает руку </w:t>
      </w:r>
      <w:proofErr w:type="spellStart"/>
      <w:r w:rsidRPr="00696CBC">
        <w:rPr>
          <w:color w:val="000000"/>
          <w:sz w:val="36"/>
          <w:szCs w:val="36"/>
        </w:rPr>
        <w:t>Карлсона</w:t>
      </w:r>
      <w:proofErr w:type="spellEnd"/>
      <w:r w:rsidRPr="00696CBC">
        <w:rPr>
          <w:color w:val="000000"/>
          <w:sz w:val="36"/>
          <w:szCs w:val="36"/>
        </w:rPr>
        <w:t>.) У нас есть заведующая, пройдите к ней.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Дети провожают Незнакомку и отдают коробки с опасными предметами. Раздаётся звонок телефона </w:t>
      </w:r>
      <w:proofErr w:type="spellStart"/>
      <w:r w:rsidRPr="00696CBC">
        <w:rPr>
          <w:color w:val="000000"/>
          <w:sz w:val="36"/>
          <w:szCs w:val="36"/>
        </w:rPr>
        <w:t>Карлсона</w:t>
      </w:r>
      <w:proofErr w:type="spellEnd"/>
      <w:r w:rsidRPr="00696CBC">
        <w:rPr>
          <w:color w:val="000000"/>
          <w:sz w:val="36"/>
          <w:szCs w:val="36"/>
        </w:rPr>
        <w:t>.</w:t>
      </w:r>
    </w:p>
    <w:p w:rsidR="00591264" w:rsidRPr="00696CBC" w:rsidRDefault="00591264" w:rsidP="00591264">
      <w:pPr>
        <w:pStyle w:val="a3"/>
        <w:spacing w:before="0" w:beforeAutospacing="0" w:after="0" w:afterAutospacing="0"/>
        <w:rPr>
          <w:rFonts w:ascii="Arial" w:hAnsi="Arial" w:cs="Arial"/>
          <w:color w:val="000000"/>
          <w:sz w:val="36"/>
          <w:szCs w:val="36"/>
        </w:rPr>
      </w:pPr>
      <w:proofErr w:type="spellStart"/>
      <w:r w:rsidRPr="00696CBC">
        <w:rPr>
          <w:color w:val="000000"/>
          <w:sz w:val="36"/>
          <w:szCs w:val="36"/>
        </w:rPr>
        <w:t>Карлсон</w:t>
      </w:r>
      <w:proofErr w:type="spellEnd"/>
      <w:r w:rsidRPr="00696CBC">
        <w:rPr>
          <w:color w:val="000000"/>
          <w:sz w:val="36"/>
          <w:szCs w:val="36"/>
        </w:rPr>
        <w:t>. Мне звонит Малыш! Алло! Где ты? Ребята, он потерялся! Малыш, скажи, где ты?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Малыш (по громкой связи телефона). Я потерялся. Заигрался с друзьями…</w:t>
      </w:r>
    </w:p>
    <w:p w:rsidR="00591264" w:rsidRPr="00696CBC" w:rsidRDefault="00591264" w:rsidP="00591264">
      <w:pPr>
        <w:pStyle w:val="a3"/>
        <w:spacing w:before="0" w:beforeAutospacing="0" w:after="0" w:afterAutospacing="0"/>
        <w:rPr>
          <w:rFonts w:ascii="Arial" w:hAnsi="Arial" w:cs="Arial"/>
          <w:color w:val="000000"/>
          <w:sz w:val="36"/>
          <w:szCs w:val="36"/>
        </w:rPr>
      </w:pPr>
      <w:proofErr w:type="spellStart"/>
      <w:r w:rsidRPr="00696CBC">
        <w:rPr>
          <w:color w:val="000000"/>
          <w:sz w:val="36"/>
          <w:szCs w:val="36"/>
        </w:rPr>
        <w:t>Карлсон</w:t>
      </w:r>
      <w:proofErr w:type="spellEnd"/>
      <w:r w:rsidRPr="00696CBC">
        <w:rPr>
          <w:color w:val="000000"/>
          <w:sz w:val="36"/>
          <w:szCs w:val="36"/>
        </w:rPr>
        <w:t>. Где же тебя найти?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Малыш. Тебе помогут мои фотографии. Я передам их по Интернету.</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К нам не приходила электронная почта?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Да, как раз сейчас пришла. Получайте своё сообщение.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 Ребята, мы получили фотографии, которые нам помогут найти Малыша. Малыш фотографировал предметы, встречающиеся на его пути, места, где он играл: песочница, дерево, клумба, метла, пункт первой помощи и др. С помощью данных ориентиров дети находят Малыша, объясняют ему, в каких местах нельзя играть, и приглашают в службу «Юный спасатель».</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«КАК ИЗБЕЖАТЬ НЕПРИЯТНОСТЕЙ?»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развивать умение классифицировать и объяснять опасные и безопасные ситуации, изображённые на картинках.</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действия: кратко объяснять сюжет картинки, его последствия.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Игровые правила: кратко и чётко описывать сюжетную картинку в соответствии с её изображением.</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«ОПАСНО – НЕОПАСНО»</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учить детей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вариантов игры. Содержание картинок: ребенок лазает по лестнице, читает книгу, прыгает с высоты, одет не по погоде, кашляет на других и т.д.</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Детей просят определить степень </w:t>
      </w:r>
      <w:proofErr w:type="gramStart"/>
      <w:r w:rsidRPr="00696CBC">
        <w:rPr>
          <w:color w:val="000000"/>
          <w:sz w:val="36"/>
          <w:szCs w:val="36"/>
        </w:rPr>
        <w:t>угрозы</w:t>
      </w:r>
      <w:proofErr w:type="gramEnd"/>
      <w:r w:rsidRPr="00696CBC">
        <w:rPr>
          <w:color w:val="000000"/>
          <w:sz w:val="36"/>
          <w:szCs w:val="36"/>
        </w:rPr>
        <w:t xml:space="preserve"> предлагаемой (наглядной или словесной) ситуации для жизни и здоровья, поднять определенную карточку, в зависимости от опасности, правильно разложить дидактические картинки.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необходимости дополнять ответы товарищей, не подсказывать и не пользоваться подсказками.</w:t>
      </w: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«ЕСЛИ Я СДЕЛАЮ ТАК»</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набор поощрительных предметов: фишек, звездочек.</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Детям дают задание найти два выхода из предложенной ситуации (угрожающей и не угрожающей жизни и здоровью) или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«СКОРАЯ ПОМОЩЬ»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закрепить у детей знания и практические умения по оказанию первой помощи.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картинки с изображением медицинских принадлежностей (термометр, бинт, зеленка).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Воспитатель обыгрывает с детьми ситуацию, когда человек порезал руку, ногу, разбил колено, локоть, </w:t>
      </w:r>
      <w:proofErr w:type="spellStart"/>
      <w:r w:rsidRPr="00696CBC">
        <w:rPr>
          <w:color w:val="000000"/>
          <w:sz w:val="36"/>
          <w:szCs w:val="36"/>
        </w:rPr>
        <w:t>затемпературил</w:t>
      </w:r>
      <w:proofErr w:type="spellEnd"/>
      <w:r w:rsidRPr="00696CBC">
        <w:rPr>
          <w:color w:val="000000"/>
          <w:sz w:val="36"/>
          <w:szCs w:val="36"/>
        </w:rPr>
        <w:t>, когда заболело горло, попала соринка в глаз, пошла носом кровь. По каждой ситуации отрабатывают последовательность действий.</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НАШИ ПОМОЩНИКИ — РАСТЕНИЯ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закрепить у детей представления о том, как помочь себе и другим оставаться всегда здоровыми.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предметные картинки с изображением лекарственных растений.</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Ребенок,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карту.</w:t>
      </w:r>
    </w:p>
    <w:p w:rsidR="00591264" w:rsidRPr="00696CBC" w:rsidRDefault="00591264" w:rsidP="00591264">
      <w:pPr>
        <w:pStyle w:val="a3"/>
        <w:spacing w:before="0" w:beforeAutospacing="0" w:after="0" w:afterAutospacing="0"/>
        <w:rPr>
          <w:rFonts w:ascii="Arial" w:hAnsi="Arial" w:cs="Arial"/>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«ПУТЕШЕСТВИЕ В СТРАНУ ЗДОРОВЬЯ»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закрепить у детей представления о том, как помочь себе и другим оставаться всегда здоровыми.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игровое поле с наклеенными иллюстрациями; кубик, цветные фишки или пуговицы.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Играющие по очереди бросают кубик, на гранях которого изображены от 1 до 3 кружков, и передвигают свою фишку вперед на столько ходов, сколько кружков выпало на кубике. Если фишка оказалась на красном кружке, то ребенок, прежде чем сделать следующий ход, должен ответить, как вести себя при насморке, кашле, высокой температуре, зубной боли. При неверном ответе ребенок пропускает ход, при правильном делает следующий. Когда фишка оказывается на зеленом кружке, играющий рассказывает, чем полезны для человека движения, режим дня, витамины, водные процедуры. При неверном ответе ребенок пропускает ход, при правильном переставляет фишку на три хода вперед. Побеждает тот, кто первым доберется в страну здоровья.</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Мой выбор</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Детям предлагаются сюжетные картинки и соответствующие тексты к ним. Воспитатель зачитывает текст, а дети доказывают правильность или недопустимость данного поступка, объясняют, какие правила нарушены. Если ребенок правильно объясняет поступок — получает красную фишку, если нет — синюю.</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rFonts w:ascii="Arial" w:hAnsi="Arial" w:cs="Arial"/>
          <w:color w:val="000000"/>
          <w:sz w:val="36"/>
          <w:szCs w:val="36"/>
        </w:rPr>
        <w:br/>
      </w: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НАША УЛИЦА, ИЛИ СВЕТОФОР</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Цели: закрепить знания детей о сигналах светофора, понятиях: улица, дорога, тротуар, деревья, дома; вспомнить ПДД.</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Детей учат не спешить, переходя дорогу, быть внимательным, знать и находить место пешеходного перехода, понимать сигналы светофора, дорожные знаки.</w:t>
      </w: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«АВТОБУС»</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закрепить знание ПДД; отрабатывать навыки правильного общения, речь, социальное поведение.</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Оборудование: маленькие стулья; руль.</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С помощью считалки выбирают водителя. Моделирование ситуаций: женщина с ребенком, бабушка, слепой.</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Переход</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Закрепление ПДД. На полу полосками обозначен переход, на светофоре красный свет. Дети стоят у перехода. На светофоре желтый свет. На зеленый сигнал дети идут по переходу, сначала смотрят налево, потом направо.</w:t>
      </w: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«СВЕТОФОР»</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знакомить детей с сигналами светофора, закреплять знания о правилах движения по сигналам светофора.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 xml:space="preserve">Дети и взрослый рассматривают светофор, закрепляют значение цветов </w:t>
      </w:r>
      <w:proofErr w:type="gramStart"/>
      <w:r w:rsidRPr="00696CBC">
        <w:rPr>
          <w:color w:val="000000"/>
          <w:sz w:val="36"/>
          <w:szCs w:val="36"/>
        </w:rPr>
        <w:t>Затем</w:t>
      </w:r>
      <w:proofErr w:type="gramEnd"/>
      <w:r w:rsidRPr="00696CBC">
        <w:rPr>
          <w:color w:val="000000"/>
          <w:sz w:val="36"/>
          <w:szCs w:val="36"/>
        </w:rPr>
        <w:t xml:space="preserve"> взрослый предлагает одному из детей взять на себя роль светофора» и надеть нагрудный знак «светофор». Остальные Дети изображают машины и пешеходов, которые должны двигаться согласно сигналам светофора.</w:t>
      </w: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«ДОРОЖНЫЕ ЗНАКИ»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знакомить детей с запрещающими, предписывающими и некоторыми предупреждающими знаками.</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Варианты игры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«Разное среди общего» Детям предлагается разложить знаки по группам и рассказать, что они обозначают.</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«Играем сами» Детям предлагаются карточки с разными дорожными ситуациями. Ребята должны правильно подобрать дорожные знаки к картинкам, затем обосновать свой выбор.</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«Улица города» Детям предлагается выступить в роли инспекторов ГАИ в новом городе, где необходимо расставить дорожные знаки, чтобы избежать дорожно-транспортных происшествий.</w:t>
      </w:r>
    </w:p>
    <w:p w:rsidR="00591264" w:rsidRPr="00696CBC" w:rsidRDefault="00591264" w:rsidP="00591264">
      <w:pPr>
        <w:pStyle w:val="a3"/>
        <w:spacing w:before="0" w:beforeAutospacing="0" w:after="0" w:afterAutospacing="0"/>
        <w:rPr>
          <w:rFonts w:ascii="Arial" w:hAnsi="Arial" w:cs="Arial"/>
          <w:color w:val="00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«ЧТОБЫ НЕ СЛУЧИЛОСЬ БЕДЫ»</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знакомить детей с правилами поведения на утице, па дороге; закреплять знания о дорожных знаках.</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Детям предлагается макет улицы с различными видами знаков и светофором, игрушки для обыгрывания ситуаций (переход улицы, поездка на автомобиле, прогулка по городу, велосипедная прогулка).</w:t>
      </w:r>
    </w:p>
    <w:p w:rsidR="00696CBC" w:rsidRDefault="00696CBC" w:rsidP="00591264">
      <w:pPr>
        <w:pStyle w:val="a3"/>
        <w:spacing w:before="0" w:beforeAutospacing="0" w:after="0" w:afterAutospacing="0"/>
        <w:rPr>
          <w:b/>
          <w:bCs/>
          <w:color w:val="00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696CBC" w:rsidRDefault="00696CBC" w:rsidP="00591264">
      <w:pPr>
        <w:pStyle w:val="a3"/>
        <w:spacing w:before="0" w:beforeAutospacing="0" w:after="0" w:afterAutospacing="0"/>
        <w:rPr>
          <w:b/>
          <w:bCs/>
          <w:color w:val="FF0000"/>
          <w:sz w:val="36"/>
          <w:szCs w:val="36"/>
        </w:rPr>
      </w:pPr>
    </w:p>
    <w:p w:rsidR="00591264" w:rsidRPr="00696CBC" w:rsidRDefault="00591264" w:rsidP="00591264">
      <w:pPr>
        <w:pStyle w:val="a3"/>
        <w:spacing w:before="0" w:beforeAutospacing="0" w:after="0" w:afterAutospacing="0"/>
        <w:rPr>
          <w:rFonts w:ascii="Arial" w:hAnsi="Arial" w:cs="Arial"/>
          <w:color w:val="FF0000"/>
          <w:sz w:val="36"/>
          <w:szCs w:val="36"/>
        </w:rPr>
      </w:pPr>
      <w:r w:rsidRPr="00696CBC">
        <w:rPr>
          <w:b/>
          <w:bCs/>
          <w:color w:val="FF0000"/>
          <w:sz w:val="36"/>
          <w:szCs w:val="36"/>
        </w:rPr>
        <w:t>«ПЕРЕКРЁСТОК»</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Дидактическая игра</w:t>
      </w:r>
    </w:p>
    <w:p w:rsidR="00591264" w:rsidRPr="00696CBC" w:rsidRDefault="00591264" w:rsidP="00591264">
      <w:pPr>
        <w:pStyle w:val="a3"/>
        <w:spacing w:before="0" w:beforeAutospacing="0" w:after="0" w:afterAutospacing="0"/>
        <w:rPr>
          <w:rFonts w:ascii="Arial" w:hAnsi="Arial" w:cs="Arial"/>
          <w:color w:val="000000"/>
          <w:sz w:val="36"/>
          <w:szCs w:val="36"/>
        </w:rPr>
      </w:pPr>
      <w:r w:rsidRPr="00696CBC">
        <w:rPr>
          <w:color w:val="000000"/>
          <w:sz w:val="36"/>
          <w:szCs w:val="36"/>
        </w:rPr>
        <w:t>Цель: знакомить детей с таким местом на улице, как перекресток, с правилами перехода на перекрестке (регулируемый и нерегулируемый); закреплять знание дорожных знаков.</w:t>
      </w:r>
    </w:p>
    <w:p w:rsidR="00763249" w:rsidRPr="00696CBC" w:rsidRDefault="00591264" w:rsidP="00696CBC">
      <w:pPr>
        <w:pStyle w:val="a3"/>
        <w:spacing w:before="0" w:beforeAutospacing="0" w:after="0" w:afterAutospacing="0"/>
        <w:rPr>
          <w:rFonts w:ascii="Arial" w:hAnsi="Arial" w:cs="Arial"/>
          <w:color w:val="000000"/>
          <w:sz w:val="36"/>
          <w:szCs w:val="36"/>
        </w:rPr>
      </w:pPr>
      <w:r w:rsidRPr="00696CBC">
        <w:rPr>
          <w:color w:val="000000"/>
          <w:sz w:val="36"/>
          <w:szCs w:val="36"/>
        </w:rPr>
        <w:t>Детям предлагается макет перекрестка с различными знаками и светофором. Взрослый объясняет, как надо переходить улицу на регулируемом и нерегулируемом перекрестке.</w:t>
      </w:r>
    </w:p>
    <w:sectPr w:rsidR="00763249" w:rsidRPr="00696CBC" w:rsidSect="00696CB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thinThickThinLargeGap" w:sz="24" w:space="24" w:color="FF0000"/>
        <w:left w:val="thinThickThinLargeGap" w:sz="24" w:space="24" w:color="FF0000"/>
        <w:bottom w:val="thinThickThinLargeGap" w:sz="24" w:space="24" w:color="FF0000"/>
        <w:right w:val="thinThickThinLarge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15" w:rsidRDefault="00CB6B15" w:rsidP="00696CBC">
      <w:pPr>
        <w:spacing w:after="0" w:line="240" w:lineRule="auto"/>
      </w:pPr>
      <w:r>
        <w:separator/>
      </w:r>
    </w:p>
  </w:endnote>
  <w:endnote w:type="continuationSeparator" w:id="0">
    <w:p w:rsidR="00CB6B15" w:rsidRDefault="00CB6B15" w:rsidP="0069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696C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696C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696C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15" w:rsidRDefault="00CB6B15" w:rsidP="00696CBC">
      <w:pPr>
        <w:spacing w:after="0" w:line="240" w:lineRule="auto"/>
      </w:pPr>
      <w:r>
        <w:separator/>
      </w:r>
    </w:p>
  </w:footnote>
  <w:footnote w:type="continuationSeparator" w:id="0">
    <w:p w:rsidR="00CB6B15" w:rsidRDefault="00CB6B15" w:rsidP="0069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CB6B15">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19563" o:spid="_x0000_s2053" type="#_x0000_t75" style="position:absolute;margin-left:0;margin-top:0;width:677pt;height:1000pt;z-index:-251657216;mso-position-horizontal:center;mso-position-horizontal-relative:margin;mso-position-vertical:center;mso-position-vertical-relative:margin" o:allowincell="f">
          <v:imagedata r:id="rId1" o:title="be3052d73cfa2d05419d589cce9a107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CB6B15">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19564" o:spid="_x0000_s2054" type="#_x0000_t75" style="position:absolute;margin-left:0;margin-top:0;width:677pt;height:1000pt;z-index:-251656192;mso-position-horizontal:center;mso-position-horizontal-relative:margin;mso-position-vertical:center;mso-position-vertical-relative:margin" o:allowincell="f">
          <v:imagedata r:id="rId1" o:title="be3052d73cfa2d05419d589cce9a107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BC" w:rsidRDefault="00CB6B15">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19562" o:spid="_x0000_s2052" type="#_x0000_t75" style="position:absolute;margin-left:0;margin-top:0;width:677pt;height:1000pt;z-index:-251658240;mso-position-horizontal:center;mso-position-horizontal-relative:margin;mso-position-vertical:center;mso-position-vertical-relative:margin" o:allowincell="f">
          <v:imagedata r:id="rId1" o:title="be3052d73cfa2d05419d589cce9a107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1264"/>
    <w:rsid w:val="002C4601"/>
    <w:rsid w:val="0043252F"/>
    <w:rsid w:val="00591264"/>
    <w:rsid w:val="006061F5"/>
    <w:rsid w:val="00646758"/>
    <w:rsid w:val="00696CBC"/>
    <w:rsid w:val="00763249"/>
    <w:rsid w:val="00AF1ABA"/>
    <w:rsid w:val="00CB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31763A3-E42E-4485-9BE6-93A22B23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96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6CBC"/>
  </w:style>
  <w:style w:type="paragraph" w:styleId="a6">
    <w:name w:val="footer"/>
    <w:basedOn w:val="a"/>
    <w:link w:val="a7"/>
    <w:uiPriority w:val="99"/>
    <w:unhideWhenUsed/>
    <w:rsid w:val="00696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D5C1-98C7-4D21-973A-5CAE2101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Влада</cp:lastModifiedBy>
  <cp:revision>6</cp:revision>
  <dcterms:created xsi:type="dcterms:W3CDTF">2018-09-13T15:50:00Z</dcterms:created>
  <dcterms:modified xsi:type="dcterms:W3CDTF">2023-01-18T06:29:00Z</dcterms:modified>
</cp:coreProperties>
</file>